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79DBC" w14:textId="7D4BA4D2" w:rsidR="00A921F8" w:rsidRPr="00EE1B34" w:rsidRDefault="00546722" w:rsidP="003F0DB2">
      <w:pPr>
        <w:shd w:val="clear" w:color="auto" w:fill="FFFFFF"/>
        <w:rPr>
          <w:rFonts w:ascii="Calibri" w:hAnsi="Calibri" w:cs="Arial"/>
          <w:color w:val="222222"/>
          <w:szCs w:val="22"/>
        </w:rPr>
      </w:pPr>
      <w:r>
        <w:rPr>
          <w:rFonts w:ascii="Calibri" w:hAnsi="Calibri"/>
          <w:noProof/>
          <w:lang w:val="da-DK" w:eastAsia="da-DK"/>
        </w:rPr>
        <mc:AlternateContent>
          <mc:Choice Requires="wps">
            <w:drawing>
              <wp:anchor distT="0" distB="0" distL="114300" distR="114300" simplePos="0" relativeHeight="251657216" behindDoc="0" locked="0" layoutInCell="1" allowOverlap="1" wp14:anchorId="46E3D063" wp14:editId="055DDF49">
                <wp:simplePos x="0" y="0"/>
                <wp:positionH relativeFrom="column">
                  <wp:posOffset>-20320</wp:posOffset>
                </wp:positionH>
                <wp:positionV relativeFrom="paragraph">
                  <wp:posOffset>-374650</wp:posOffset>
                </wp:positionV>
                <wp:extent cx="3506470" cy="658495"/>
                <wp:effectExtent l="0" t="0" r="0" b="1905"/>
                <wp:wrapNone/>
                <wp:docPr id="1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658495"/>
                        </a:xfrm>
                        <a:prstGeom prst="rect">
                          <a:avLst/>
                        </a:prstGeom>
                        <a:noFill/>
                        <a:ln w="9525">
                          <a:noFill/>
                          <a:miter lim="800000"/>
                          <a:headEnd/>
                          <a:tailEnd/>
                        </a:ln>
                      </wps:spPr>
                      <wps:txbx>
                        <w:txbxContent>
                          <w:p w14:paraId="07719485" w14:textId="77777777" w:rsidR="006849DA" w:rsidRPr="00EE1B34" w:rsidRDefault="006849DA" w:rsidP="00A921F8">
                            <w:pPr>
                              <w:rPr>
                                <w:rFonts w:ascii="Calibri" w:hAnsi="Calibri"/>
                                <w:sz w:val="72"/>
                                <w:szCs w:val="72"/>
                                <w:lang w:val="da-DK"/>
                              </w:rPr>
                            </w:pPr>
                            <w:r w:rsidRPr="00EE1B34">
                              <w:rPr>
                                <w:rFonts w:ascii="Calibri" w:hAnsi="Calibri"/>
                                <w:sz w:val="72"/>
                                <w:szCs w:val="72"/>
                                <w:lang w:val="da-DK"/>
                              </w:rPr>
                              <w:t>Invitation to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E3D063" id="_x0000_t202" coordsize="21600,21600" o:spt="202" path="m,l,21600r21600,l21600,xe">
                <v:stroke joinstyle="miter"/>
                <v:path gradientshapeok="t" o:connecttype="rect"/>
              </v:shapetype>
              <v:shape id="Tekstfelt 2" o:spid="_x0000_s1026" type="#_x0000_t202" style="position:absolute;left:0;text-align:left;margin-left:-1.6pt;margin-top:-29.5pt;width:276.1pt;height:51.8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qpuDgIAAPQDAAAOAAAAZHJzL2Uyb0RvYy54bWysU9tu2zAMfR+wfxD0vtjJ7DQx4hRduwwD&#10;ugvQ7gMUWY6FSqImKbGzrx8lp2mwvhXzgyCa5CHPIbW6HrQiB+G8BFPT6SSnRBgOjTS7mv563HxY&#10;UOIDMw1TYERNj8LT6/X7d6veVmIGHahGOIIgxle9rWkXgq2yzPNOaOYnYIVBZwtOs4Cm22WNYz2i&#10;a5XN8nye9eAa64AL7/Hv3eik64TftoKHH23rRSCqpthbSKdL5zae2XrFqp1jtpP81AZ7QxeaSYNF&#10;z1B3LDCyd/IVlJbcgYc2TDjoDNpWcpE4IJtp/g+bh45ZkbigON6eZfL/D5Z/P/x0RDY4u4ISwzTO&#10;6FE8+dAKFcgs6tNbX2HYg8XAMHyCAWMTV2/vgT95YuC2Y2YnbpyDvhOswf6mMTO7SB1xfATZ9t+g&#10;wTpsHyABDa3TUTyUgyA6zul4no0YAuH482OZz4srdHH0zctFsSxTCVY9Z1vnwxcBmsRLTR3OPqGz&#10;w70PsRtWPYfEYgY2Uqk0f2VIX9NlOStTwoVHy4DrqaSu6SKP37gwkeRn06TkwKQa71hAmRPrSHSk&#10;HIbtgIFRii00R+TvYFxDfDZ46cD9oaTHFayp/71nTlCivhrUcDktirizySjKqxka7tKzvfQwwxGq&#10;poGS8Xob0p5Hrt7eoNYbmWR46eTUK65WUuf0DOLuXtop6uWxrv8CAAD//wMAUEsDBBQABgAIAAAA&#10;IQAsRCY43gAAAAkBAAAPAAAAZHJzL2Rvd25yZXYueG1sTI9BT8MwDIXvSPyHyEjctpTSMShNpwlt&#10;4zgYFeesMW1F41RJ1pV/j3eCk229p+fvFavJ9mJEHzpHCu7mCQik2pmOGgXVx3b2CCJETUb3jlDB&#10;DwZYlddXhc6NO9M7jofYCA6hkGsFbYxDLmWoW7Q6zN2AxNqX81ZHPn0jjddnDre9TJPkQVrdEX9o&#10;9YAvLdbfh5NVMMRht3z1+7f1Zjsm1eeuSrtmo9TtzbR+BhFxin9muOAzOpTMdHQnMkH0Cmb3KTt5&#10;Lp64ExsW2WU5KsiyJciykP8blL8AAAD//wMAUEsBAi0AFAAGAAgAAAAhALaDOJL+AAAA4QEAABMA&#10;AAAAAAAAAAAAAAAAAAAAAFtDb250ZW50X1R5cGVzXS54bWxQSwECLQAUAAYACAAAACEAOP0h/9YA&#10;AACUAQAACwAAAAAAAAAAAAAAAAAvAQAAX3JlbHMvLnJlbHNQSwECLQAUAAYACAAAACEAS+aqbg4C&#10;AAD0AwAADgAAAAAAAAAAAAAAAAAuAgAAZHJzL2Uyb0RvYy54bWxQSwECLQAUAAYACAAAACEALEQm&#10;ON4AAAAJAQAADwAAAAAAAAAAAAAAAABoBAAAZHJzL2Rvd25yZXYueG1sUEsFBgAAAAAEAAQA8wAA&#10;AHMFAAAAAA==&#10;" filled="f" stroked="f">
                <v:textbox style="mso-fit-shape-to-text:t">
                  <w:txbxContent>
                    <w:p w14:paraId="07719485" w14:textId="77777777" w:rsidR="006849DA" w:rsidRPr="00EE1B34" w:rsidRDefault="006849DA" w:rsidP="00A921F8">
                      <w:pPr>
                        <w:rPr>
                          <w:rFonts w:ascii="Calibri" w:hAnsi="Calibri"/>
                          <w:sz w:val="72"/>
                          <w:szCs w:val="72"/>
                          <w:lang w:val="da-DK"/>
                        </w:rPr>
                      </w:pPr>
                      <w:r w:rsidRPr="00EE1B34">
                        <w:rPr>
                          <w:rFonts w:ascii="Calibri" w:hAnsi="Calibri"/>
                          <w:sz w:val="72"/>
                          <w:szCs w:val="72"/>
                          <w:lang w:val="da-DK"/>
                        </w:rPr>
                        <w:t>Invitation to Bid</w:t>
                      </w:r>
                    </w:p>
                  </w:txbxContent>
                </v:textbox>
              </v:shape>
            </w:pict>
          </mc:Fallback>
        </mc:AlternateContent>
      </w:r>
      <w:r>
        <w:rPr>
          <w:rFonts w:ascii="Calibri" w:hAnsi="Calibri"/>
          <w:noProof/>
          <w:lang w:val="da-DK" w:eastAsia="da-DK"/>
        </w:rPr>
        <mc:AlternateContent>
          <mc:Choice Requires="wps">
            <w:drawing>
              <wp:anchor distT="0" distB="0" distL="114300" distR="114300" simplePos="0" relativeHeight="251655168" behindDoc="0" locked="0" layoutInCell="1" allowOverlap="1" wp14:anchorId="2CBE41E7" wp14:editId="54E725CC">
                <wp:simplePos x="0" y="0"/>
                <wp:positionH relativeFrom="column">
                  <wp:posOffset>-20320</wp:posOffset>
                </wp:positionH>
                <wp:positionV relativeFrom="paragraph">
                  <wp:posOffset>-533400</wp:posOffset>
                </wp:positionV>
                <wp:extent cx="6421120" cy="707390"/>
                <wp:effectExtent l="5080" t="0" r="12700" b="16510"/>
                <wp:wrapNone/>
                <wp:docPr id="13"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1120" cy="7073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A5B3691" id="Rektangel 1" o:spid="_x0000_s1026" style="position:absolute;margin-left:-1.6pt;margin-top:-42pt;width:505.6pt;height:5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egIAAP4EAAAOAAAAZHJzL2Uyb0RvYy54bWysVNuO0zAQfUfiHyy/d5O02V6iTVdV0yKk&#10;BVYsfIBrO421jm1st+mC+HfGTlta9gUh8pB4MuPjOTNnfHd/aCXac+uEViXOblKMuKKaCbUt8dcv&#10;68EUI+eJYkRqxUv8wh2+n799c9eZgg91oyXjFgGIckVnStx4b4okcbThLXE32nAFzlrblngw7TZh&#10;lnSA3spkmKbjpNOWGaspdw7+Vr0TzyN+XXPqP9W14x7JEkNuPr5tfG/CO5nfkWJriWkEPaZB/iGL&#10;lggFh56hKuIJ2lnxCqoV1Gqna39DdZvouhaURw7AJkv/YPPUEMMjFyiOM+cyuf8HSz/uHy0SDHo3&#10;wkiRFnr0mT9Dx7ZcoizUpzOugLAn82gDQ2ceNH12SOllE6IW1uqu4YRBVjE+udoQDAdb0ab7oBmg&#10;k53XsVSH2rYBEIqADrEjL+eO8INHFH6O82GWDaFxFHyTdDKaxZYlpDjtNtb5d1y3KCxKbKHjEZ3s&#10;H5yH7CH0FBIOU3otpIxdlwp1JR5lk9u4wWkpWHBGkna7WUqL9iToJj6hFAB2FdYKD+qVoi3x9BxE&#10;ilCNlWLxFE+E7NewWaoADuQgt+OqV8mPWTpbTVfTfJAPx6tBnlbVYLFe5oPxGvKrRtVyWWU/Q55Z&#10;XjSCMa5CqifFZvnfKeI4O73Wzpq9ouQuma/j85p5cp1GLAywOn0juyiD0PleQRvNXkAFVvcjCFcG&#10;LBptv2PUwfiV2H3bEcsxku8VKGmW5XmY12jkt5OgAXvp2Vx6iKIAVWLqLUa9sfT9lO+MFdsGzspi&#10;l5VegP5qEaURtNnnBZkHA4YscjheCGGKL+0Y9fvamv8CAAD//wMAUEsDBBQABgAIAAAAIQAcehTn&#10;3wAAAAoBAAAPAAAAZHJzL2Rvd25yZXYueG1sTI9BT8MwDIXvSPyHyEjctoRStlKaThMSlx2YGEhc&#10;s9ZrKhqnatK1/Hu80zjZ1nt6/l6xmV0nzjiE1pOGh6UCgVT5uqVGw9fn2yIDEaKh2nSeUMMvBtiU&#10;tzeFyWs/0QeeD7ERHEIhNxpsjH0uZagsOhOWvkdi7eQHZyKfQyPrwUwc7jqZKLWSzrTEH6zp8dVi&#10;9XMYnYbseT0+pScz2u/9tHsnu9pWaqf1/d28fQERcY5XM1zwGR1KZjr6keogOg2Lx4SdPLOUO10M&#10;SmW8HTUk6xRkWcj/Fco/AAAA//8DAFBLAQItABQABgAIAAAAIQC2gziS/gAAAOEBAAATAAAAAAAA&#10;AAAAAAAAAAAAAABbQ29udGVudF9UeXBlc10ueG1sUEsBAi0AFAAGAAgAAAAhADj9If/WAAAAlAEA&#10;AAsAAAAAAAAAAAAAAAAALwEAAF9yZWxzLy5yZWxzUEsBAi0AFAAGAAgAAAAhACNw1/56AgAA/gQA&#10;AA4AAAAAAAAAAAAAAAAALgIAAGRycy9lMm9Eb2MueG1sUEsBAi0AFAAGAAgAAAAhABx6FOffAAAA&#10;CgEAAA8AAAAAAAAAAAAAAAAA1AQAAGRycy9kb3ducmV2LnhtbFBLBQYAAAAABAAEAPMAAADgBQAA&#10;AAA=&#10;" filled="f" strokeweight=".25pt"/>
            </w:pict>
          </mc:Fallback>
        </mc:AlternateContent>
      </w:r>
      <w:r>
        <w:rPr>
          <w:rFonts w:ascii="Calibri" w:hAnsi="Calibri"/>
          <w:noProof/>
          <w:lang w:val="da-DK" w:eastAsia="da-DK"/>
        </w:rPr>
        <mc:AlternateContent>
          <mc:Choice Requires="wps">
            <w:drawing>
              <wp:anchor distT="0" distB="0" distL="114300" distR="114300" simplePos="0" relativeHeight="251656192" behindDoc="0" locked="0" layoutInCell="1" allowOverlap="1" wp14:anchorId="19F30FE4" wp14:editId="5D92C838">
                <wp:simplePos x="0" y="0"/>
                <wp:positionH relativeFrom="column">
                  <wp:posOffset>4586605</wp:posOffset>
                </wp:positionH>
                <wp:positionV relativeFrom="paragraph">
                  <wp:posOffset>-590550</wp:posOffset>
                </wp:positionV>
                <wp:extent cx="1758315" cy="828040"/>
                <wp:effectExtent l="1905" t="6350" r="1270" b="4445"/>
                <wp:wrapNone/>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48ADE" w14:textId="0D6F4C40" w:rsidR="006849DA" w:rsidRDefault="006849DA" w:rsidP="00A921F8">
                            <w:r>
                              <w:rPr>
                                <w:noProof/>
                                <w:lang w:val="da-DK" w:eastAsia="da-DK"/>
                              </w:rPr>
                              <w:drawing>
                                <wp:inline distT="0" distB="0" distL="0" distR="0" wp14:anchorId="3EEFF1E4" wp14:editId="23B2623C">
                                  <wp:extent cx="1575435" cy="733425"/>
                                  <wp:effectExtent l="0" t="0" r="0" b="3175"/>
                                  <wp:docPr id="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5435" cy="733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9F30FE4" id="_x0000_s1027" type="#_x0000_t202" style="position:absolute;left:0;text-align:left;margin-left:361.15pt;margin-top:-46.5pt;width:138.45pt;height:6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bqmtwIAAMAFAAAOAAAAZHJzL2Uyb0RvYy54bWysVNtu3CAQfa/Uf0C8O77Eu2tb8UbJel1V&#10;Si9S0g9gbbxGwWABWTut8u8d8N6SvFRteUDADGduZ+bqeuw42lGlmRQ5Di8CjKioZM3ENsc/Hkov&#10;wUgbImrCpaA5fqYaXy8/frga+oxGspW8pgoBiNDZ0Oe4NabPfF9XLe2IvpA9FSBspOqIgava+rUi&#10;A6B33I+CYO4PUtW9khXVGl6LSYiXDr9paGW+NY2mBvEcg2/G7crtG7v7yyuSbRXpW1bt3SB/4UVH&#10;mACjR6iCGIKeFHsH1bFKSS0bc1HJzpdNwyrqYoBowuBNNPct6amLBZKj+2Oa9P+Drb7uvivEaqhd&#10;hJEgHdTogT5q01BuUGTzM/Q6A7X7HhTNeCtH0HWx6v5OVo8aCblqidjSG6Xk0FJSg3+h/emffZ1w&#10;tAXZDF9kDXbIk5EOaGxUZ5MH6UCADnV6PtaGjgZV1uRillyGM4wqkCVREsSueD7JDr97pc0nKjtk&#10;DzlWUHuHTnZ32lhvSHZQscaELBnnrv5cvHoAxekFbMNXK7NeuHL+SoN0nayT2Iuj+dqLg6LwbspV&#10;7M1L8LC4LFarInyxdsM4a1ldU2HNHKgVxn9Wuj3JJ1IcyaUlZ7WFsy5ptd2suEI7AtQu3XI5B8lJ&#10;zX/thksCxPImpDCKg9so9cp5svDiMp556SJIvCBMb9N5EKdxUb4O6Y4J+u8hoSHH6SyaTWQ6Of0m&#10;tsCt97GRrGMGhgdnHTDiqEQyS8G1qF1pDWF8Op+lwrp/SgWU+1BoR1jL0YmtZtyMU28c+mAj62dg&#10;sJJAMKApDD44tFL9xGiAIZJjAVMOI/5ZQA+kYQwkRcZd4tkigos6l2zOJURUAJRjg9F0XJlpTj31&#10;im1bsHPouhvom5I5StsGm3zadxuMCRfZfqTZOXR+d1qnwbv8DQAA//8DAFBLAwQUAAYACAAAACEA&#10;f1UMY94AAAAKAQAADwAAAGRycy9kb3ducmV2LnhtbEyPQU7DMBBF90jcwRokdq1Tp9A6ZFKhQtdA&#10;4QBubOKQeBzFbhs4fc0KlqN5+v/9cjO5np3MGFpPCIt5BsxQ7XVLDcLH+262BhaiIq16Twbh2wTY&#10;VNdXpSq0P9ObOe1jw1IIhUIh2BiHgvNQW+NUmPvBUPp9+tGpmM6x4XpU5xTuei6y7J471VJqsGow&#10;W2vqbn90COvMvXSdFK/BLX8Wd3b75J+HL8Tbm+nxAVg0U/yD4Vc/qUOVnA7+SDqwHmElRJ5QhJnM&#10;06hESCkFsANCvloCr0r+f0J1AQAA//8DAFBLAQItABQABgAIAAAAIQC2gziS/gAAAOEBAAATAAAA&#10;AAAAAAAAAAAAAAAAAABbQ29udGVudF9UeXBlc10ueG1sUEsBAi0AFAAGAAgAAAAhADj9If/WAAAA&#10;lAEAAAsAAAAAAAAAAAAAAAAALwEAAF9yZWxzLy5yZWxzUEsBAi0AFAAGAAgAAAAhACEBuqa3AgAA&#10;wAUAAA4AAAAAAAAAAAAAAAAALgIAAGRycy9lMm9Eb2MueG1sUEsBAi0AFAAGAAgAAAAhAH9VDGPe&#10;AAAACgEAAA8AAAAAAAAAAAAAAAAAEQUAAGRycy9kb3ducmV2LnhtbFBLBQYAAAAABAAEAPMAAAAc&#10;BgAAAAA=&#10;" filled="f" stroked="f">
                <v:textbox style="mso-fit-shape-to-text:t">
                  <w:txbxContent>
                    <w:p w14:paraId="69E48ADE" w14:textId="0D6F4C40" w:rsidR="006849DA" w:rsidRDefault="006849DA" w:rsidP="00A921F8">
                      <w:r>
                        <w:rPr>
                          <w:noProof/>
                          <w:lang w:val="da-DK" w:eastAsia="da-DK"/>
                        </w:rPr>
                        <w:drawing>
                          <wp:inline distT="0" distB="0" distL="0" distR="0" wp14:anchorId="3EEFF1E4" wp14:editId="23B2623C">
                            <wp:extent cx="1575435" cy="733425"/>
                            <wp:effectExtent l="0" t="0" r="0" b="3175"/>
                            <wp:docPr id="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5435" cy="733425"/>
                                    </a:xfrm>
                                    <a:prstGeom prst="rect">
                                      <a:avLst/>
                                    </a:prstGeom>
                                    <a:noFill/>
                                    <a:ln>
                                      <a:noFill/>
                                    </a:ln>
                                  </pic:spPr>
                                </pic:pic>
                              </a:graphicData>
                            </a:graphic>
                          </wp:inline>
                        </w:drawing>
                      </w:r>
                    </w:p>
                  </w:txbxContent>
                </v:textbox>
              </v:shape>
            </w:pict>
          </mc:Fallback>
        </mc:AlternateContent>
      </w:r>
    </w:p>
    <w:p w14:paraId="6C5B1846" w14:textId="77777777" w:rsidR="00A921F8" w:rsidRPr="00EE1B34" w:rsidRDefault="00A921F8" w:rsidP="003F0DB2">
      <w:pPr>
        <w:shd w:val="clear" w:color="auto" w:fill="FFFFFF"/>
        <w:rPr>
          <w:rFonts w:ascii="Calibri" w:hAnsi="Calibri" w:cs="Arial"/>
          <w:color w:val="222222"/>
          <w:szCs w:val="22"/>
        </w:rPr>
      </w:pPr>
    </w:p>
    <w:p w14:paraId="7DBF339B" w14:textId="77777777" w:rsidR="00A921F8" w:rsidRPr="00EE1B34" w:rsidRDefault="00A921F8" w:rsidP="003F0DB2">
      <w:pPr>
        <w:shd w:val="clear" w:color="auto" w:fill="FFFFFF"/>
        <w:rPr>
          <w:rFonts w:ascii="Calibri" w:hAnsi="Calibri" w:cs="Arial"/>
          <w:color w:val="222222"/>
          <w:szCs w:val="22"/>
        </w:rPr>
      </w:pPr>
    </w:p>
    <w:p w14:paraId="204C422A" w14:textId="3FC7094A" w:rsidR="00A921F8" w:rsidRPr="00CF181E" w:rsidRDefault="006D0FEC" w:rsidP="003F0DB2">
      <w:pPr>
        <w:shd w:val="clear" w:color="auto" w:fill="FFFFFF"/>
        <w:rPr>
          <w:rFonts w:ascii="Arial" w:hAnsi="Arial" w:cs="Arial"/>
          <w:color w:val="222222"/>
          <w:szCs w:val="22"/>
        </w:rPr>
      </w:pPr>
      <w:r w:rsidRPr="00CF181E">
        <w:rPr>
          <w:rFonts w:ascii="Arial" w:hAnsi="Arial" w:cs="Arial"/>
          <w:color w:val="222222"/>
          <w:szCs w:val="22"/>
        </w:rPr>
        <w:t xml:space="preserve">Danish Refugee </w:t>
      </w:r>
      <w:r w:rsidR="00622D3A" w:rsidRPr="00CF181E">
        <w:rPr>
          <w:rFonts w:ascii="Arial" w:hAnsi="Arial" w:cs="Arial"/>
          <w:color w:val="222222"/>
          <w:szCs w:val="22"/>
        </w:rPr>
        <w:t>Council Representation</w:t>
      </w:r>
      <w:r w:rsidRPr="00CF181E">
        <w:rPr>
          <w:rFonts w:ascii="Arial" w:hAnsi="Arial" w:cs="Arial"/>
          <w:color w:val="222222"/>
          <w:szCs w:val="22"/>
        </w:rPr>
        <w:t xml:space="preserve"> in</w:t>
      </w:r>
      <w:r w:rsidR="00622D3A" w:rsidRPr="00CF181E">
        <w:rPr>
          <w:rFonts w:ascii="Arial" w:hAnsi="Arial" w:cs="Arial"/>
          <w:color w:val="222222"/>
          <w:szCs w:val="22"/>
        </w:rPr>
        <w:t xml:space="preserve"> </w:t>
      </w:r>
      <w:r w:rsidRPr="00CF181E">
        <w:rPr>
          <w:rFonts w:ascii="Arial" w:hAnsi="Arial" w:cs="Arial"/>
          <w:color w:val="222222"/>
          <w:szCs w:val="22"/>
        </w:rPr>
        <w:t>South Caucasus</w:t>
      </w:r>
    </w:p>
    <w:p w14:paraId="305DB28B" w14:textId="77777777" w:rsidR="006D0FEC" w:rsidRPr="00CF181E" w:rsidRDefault="006D0FEC" w:rsidP="006D0FEC">
      <w:pPr>
        <w:shd w:val="clear" w:color="auto" w:fill="FFFFFF"/>
        <w:rPr>
          <w:rFonts w:ascii="Arial" w:hAnsi="Arial" w:cs="Arial"/>
          <w:color w:val="222222"/>
          <w:szCs w:val="22"/>
          <w:lang w:val="en-GB"/>
        </w:rPr>
      </w:pPr>
      <w:r w:rsidRPr="00CF181E">
        <w:rPr>
          <w:rFonts w:ascii="Arial" w:hAnsi="Arial" w:cs="Arial"/>
          <w:color w:val="222222"/>
          <w:szCs w:val="22"/>
          <w:lang w:val="en-GB"/>
        </w:rPr>
        <w:t xml:space="preserve">Ilia Chavchavadze Avenue, 37D, Block III, I floor </w:t>
      </w:r>
    </w:p>
    <w:p w14:paraId="2892F8E3" w14:textId="1597411C" w:rsidR="00316AD0" w:rsidRPr="00CF181E" w:rsidRDefault="006D0FEC" w:rsidP="006D0FEC">
      <w:pPr>
        <w:shd w:val="clear" w:color="auto" w:fill="FFFFFF"/>
        <w:rPr>
          <w:rFonts w:ascii="Arial" w:hAnsi="Arial" w:cs="Arial"/>
          <w:color w:val="222222"/>
          <w:szCs w:val="22"/>
          <w:lang w:val="en-GB"/>
        </w:rPr>
      </w:pPr>
      <w:r w:rsidRPr="00CF181E">
        <w:rPr>
          <w:rFonts w:ascii="Arial" w:hAnsi="Arial" w:cs="Arial"/>
          <w:color w:val="222222"/>
          <w:szCs w:val="22"/>
          <w:lang w:val="en-GB"/>
        </w:rPr>
        <w:t>Tbilisi, Georgia</w:t>
      </w:r>
    </w:p>
    <w:p w14:paraId="2962D5B6" w14:textId="77777777" w:rsidR="0005752D" w:rsidRPr="00CF181E" w:rsidRDefault="0005752D" w:rsidP="003F0DB2">
      <w:pPr>
        <w:shd w:val="clear" w:color="auto" w:fill="FFFFFF"/>
        <w:rPr>
          <w:rFonts w:ascii="Arial" w:hAnsi="Arial" w:cs="Arial"/>
          <w:color w:val="222222"/>
          <w:szCs w:val="22"/>
          <w:lang w:val="en-GB"/>
        </w:rPr>
      </w:pPr>
    </w:p>
    <w:p w14:paraId="4CEB97AD" w14:textId="77777777" w:rsidR="00551C65" w:rsidRPr="00CF181E" w:rsidRDefault="00551C65" w:rsidP="003F0DB2">
      <w:pPr>
        <w:shd w:val="clear" w:color="auto" w:fill="FFFFFF"/>
        <w:rPr>
          <w:rFonts w:ascii="Arial" w:hAnsi="Arial" w:cs="Arial"/>
          <w:color w:val="222222"/>
          <w:szCs w:val="22"/>
          <w:lang w:val="en-GB"/>
        </w:rPr>
      </w:pPr>
    </w:p>
    <w:p w14:paraId="0526B2ED" w14:textId="00DF9C92" w:rsidR="0005752D" w:rsidRPr="00CF181E" w:rsidRDefault="006D0FEC" w:rsidP="003F0DB2">
      <w:pPr>
        <w:shd w:val="clear" w:color="auto" w:fill="FFFFFF"/>
        <w:rPr>
          <w:rFonts w:ascii="Arial" w:hAnsi="Arial" w:cs="Arial"/>
          <w:color w:val="222222"/>
          <w:szCs w:val="22"/>
          <w:lang w:val="en-GB"/>
        </w:rPr>
      </w:pPr>
      <w:r w:rsidRPr="00CF181E">
        <w:rPr>
          <w:rFonts w:ascii="Arial" w:hAnsi="Arial" w:cs="Arial"/>
          <w:color w:val="222222"/>
          <w:szCs w:val="22"/>
          <w:lang w:val="en-GB"/>
        </w:rPr>
        <w:t>8</w:t>
      </w:r>
      <w:r w:rsidRPr="00CF181E">
        <w:rPr>
          <w:rFonts w:ascii="Arial" w:hAnsi="Arial" w:cs="Arial"/>
          <w:color w:val="222222"/>
          <w:szCs w:val="22"/>
          <w:vertAlign w:val="superscript"/>
          <w:lang w:val="en-GB"/>
        </w:rPr>
        <w:t>th</w:t>
      </w:r>
      <w:r w:rsidRPr="00CF181E">
        <w:rPr>
          <w:rFonts w:ascii="Arial" w:hAnsi="Arial" w:cs="Arial"/>
          <w:color w:val="222222"/>
          <w:szCs w:val="22"/>
          <w:lang w:val="en-GB"/>
        </w:rPr>
        <w:t xml:space="preserve"> April,2019</w:t>
      </w:r>
    </w:p>
    <w:p w14:paraId="38AAD0DD" w14:textId="77777777" w:rsidR="006001BC" w:rsidRPr="00CF181E" w:rsidRDefault="006001BC" w:rsidP="003F0DB2">
      <w:pPr>
        <w:shd w:val="clear" w:color="auto" w:fill="FFFFFF"/>
        <w:rPr>
          <w:rFonts w:ascii="Arial" w:hAnsi="Arial" w:cs="Arial"/>
          <w:color w:val="222222"/>
          <w:szCs w:val="22"/>
          <w:lang w:val="en-GB"/>
        </w:rPr>
      </w:pPr>
    </w:p>
    <w:p w14:paraId="626D9E41" w14:textId="56959E3A" w:rsidR="003F0DB2" w:rsidRPr="00622D3A" w:rsidRDefault="003F0DB2" w:rsidP="003F0DB2">
      <w:pPr>
        <w:shd w:val="clear" w:color="auto" w:fill="FFFFFF"/>
        <w:rPr>
          <w:rFonts w:ascii="Arial" w:hAnsi="Arial" w:cs="Arial"/>
          <w:color w:val="222222"/>
          <w:szCs w:val="22"/>
          <w:lang w:val="en-GB"/>
        </w:rPr>
      </w:pPr>
      <w:r w:rsidRPr="00CF181E">
        <w:rPr>
          <w:rFonts w:ascii="Arial" w:hAnsi="Arial" w:cs="Arial"/>
          <w:color w:val="222222"/>
          <w:szCs w:val="22"/>
          <w:lang w:val="en-GB"/>
        </w:rPr>
        <w:t>To:</w:t>
      </w:r>
      <w:r w:rsidR="00443A10" w:rsidRPr="00CF181E">
        <w:rPr>
          <w:rFonts w:ascii="Arial" w:hAnsi="Arial" w:cs="Arial"/>
          <w:color w:val="222222"/>
          <w:szCs w:val="22"/>
          <w:lang w:val="en-GB"/>
        </w:rPr>
        <w:t xml:space="preserve"> </w:t>
      </w:r>
      <w:r w:rsidR="0055359B">
        <w:rPr>
          <w:rFonts w:ascii="Arial" w:hAnsi="Arial" w:cs="Arial"/>
          <w:color w:val="222222"/>
          <w:szCs w:val="22"/>
          <w:lang w:val="en-GB"/>
        </w:rPr>
        <w:t>L</w:t>
      </w:r>
      <w:r w:rsidR="006D0FEC" w:rsidRPr="00CF181E">
        <w:rPr>
          <w:rFonts w:ascii="Arial" w:hAnsi="Arial" w:cs="Arial"/>
          <w:color w:val="222222"/>
          <w:szCs w:val="22"/>
          <w:lang w:val="en-GB"/>
        </w:rPr>
        <w:t>egally registered companies in Georgia</w:t>
      </w:r>
    </w:p>
    <w:p w14:paraId="225D016D" w14:textId="77777777" w:rsidR="003F0DB2" w:rsidRPr="00622D3A" w:rsidRDefault="003F0DB2" w:rsidP="003F0DB2">
      <w:pPr>
        <w:shd w:val="clear" w:color="auto" w:fill="FFFFFF"/>
        <w:rPr>
          <w:rFonts w:ascii="Arial" w:hAnsi="Arial" w:cs="Arial"/>
          <w:color w:val="222222"/>
          <w:szCs w:val="22"/>
          <w:lang w:val="en-GB"/>
        </w:rPr>
      </w:pPr>
    </w:p>
    <w:p w14:paraId="2A161D29" w14:textId="77777777" w:rsidR="00551C65" w:rsidRPr="00622D3A" w:rsidRDefault="00551C65" w:rsidP="003F0DB2">
      <w:pPr>
        <w:shd w:val="clear" w:color="auto" w:fill="FFFFFF"/>
        <w:rPr>
          <w:rFonts w:ascii="Arial" w:hAnsi="Arial" w:cs="Arial"/>
          <w:color w:val="222222"/>
          <w:szCs w:val="22"/>
          <w:lang w:val="en-GB"/>
        </w:rPr>
      </w:pPr>
    </w:p>
    <w:p w14:paraId="2D69699D" w14:textId="769CC7DD" w:rsidR="00F5124B" w:rsidRPr="00622D3A" w:rsidRDefault="00142DFA" w:rsidP="00F5124B">
      <w:pPr>
        <w:rPr>
          <w:rFonts w:ascii="Arial" w:hAnsi="Arial" w:cs="Arial"/>
          <w:b/>
          <w:color w:val="222222"/>
          <w:szCs w:val="22"/>
          <w:lang w:val="en-GB"/>
        </w:rPr>
      </w:pPr>
      <w:r w:rsidRPr="00622D3A">
        <w:rPr>
          <w:rFonts w:ascii="Arial" w:hAnsi="Arial" w:cs="Arial"/>
          <w:b/>
          <w:color w:val="222222"/>
          <w:szCs w:val="22"/>
          <w:lang w:val="en-GB"/>
        </w:rPr>
        <w:t xml:space="preserve">Invitation </w:t>
      </w:r>
      <w:r w:rsidR="006F1A94" w:rsidRPr="00622D3A">
        <w:rPr>
          <w:rFonts w:ascii="Arial" w:hAnsi="Arial" w:cs="Arial"/>
          <w:b/>
          <w:color w:val="222222"/>
          <w:szCs w:val="22"/>
          <w:lang w:val="en-GB"/>
        </w:rPr>
        <w:t>to</w:t>
      </w:r>
      <w:r w:rsidRPr="00622D3A">
        <w:rPr>
          <w:rFonts w:ascii="Arial" w:hAnsi="Arial" w:cs="Arial"/>
          <w:b/>
          <w:color w:val="222222"/>
          <w:szCs w:val="22"/>
          <w:lang w:val="en-GB"/>
        </w:rPr>
        <w:t xml:space="preserve"> Bid</w:t>
      </w:r>
      <w:r w:rsidR="00F5124B" w:rsidRPr="00622D3A">
        <w:rPr>
          <w:rFonts w:ascii="Arial" w:hAnsi="Arial" w:cs="Arial"/>
          <w:b/>
          <w:color w:val="222222"/>
          <w:szCs w:val="22"/>
          <w:lang w:val="en-GB"/>
        </w:rPr>
        <w:t xml:space="preserve"> </w:t>
      </w:r>
      <w:r w:rsidR="006F1A94" w:rsidRPr="00622D3A">
        <w:rPr>
          <w:rFonts w:ascii="Arial" w:hAnsi="Arial" w:cs="Arial"/>
          <w:b/>
          <w:color w:val="222222"/>
          <w:szCs w:val="22"/>
          <w:lang w:val="en-GB"/>
        </w:rPr>
        <w:t>N</w:t>
      </w:r>
      <w:r w:rsidR="006D0FEC" w:rsidRPr="00622D3A">
        <w:rPr>
          <w:rFonts w:ascii="Arial" w:hAnsi="Arial" w:cs="Arial"/>
          <w:b/>
          <w:color w:val="222222"/>
          <w:szCs w:val="22"/>
          <w:lang w:val="en-GB"/>
        </w:rPr>
        <w:t xml:space="preserve">o: </w:t>
      </w:r>
      <w:bookmarkStart w:id="0" w:name="_Hlk5628112"/>
      <w:r w:rsidR="006D0FEC" w:rsidRPr="00622D3A">
        <w:rPr>
          <w:rFonts w:ascii="Arial" w:hAnsi="Arial" w:cs="Arial"/>
          <w:b/>
          <w:color w:val="222222"/>
          <w:szCs w:val="22"/>
          <w:lang w:val="en-GB"/>
        </w:rPr>
        <w:t>GEO-TBS-01-Online Platform/Content Development</w:t>
      </w:r>
      <w:bookmarkEnd w:id="0"/>
    </w:p>
    <w:p w14:paraId="40057CF5" w14:textId="77777777" w:rsidR="00ED64EC" w:rsidRPr="00622D3A" w:rsidRDefault="00ED64EC" w:rsidP="00F5124B">
      <w:pPr>
        <w:rPr>
          <w:rFonts w:ascii="Arial" w:hAnsi="Arial" w:cs="Arial"/>
          <w:b/>
          <w:color w:val="222222"/>
          <w:szCs w:val="22"/>
          <w:lang w:val="en-GB"/>
        </w:rPr>
      </w:pPr>
      <w:bookmarkStart w:id="1" w:name="_GoBack"/>
      <w:bookmarkEnd w:id="1"/>
    </w:p>
    <w:p w14:paraId="2D97A370" w14:textId="77777777" w:rsidR="00551C65" w:rsidRPr="00622D3A" w:rsidRDefault="00551C65" w:rsidP="00F5124B">
      <w:pPr>
        <w:rPr>
          <w:rFonts w:ascii="Arial" w:hAnsi="Arial" w:cs="Arial"/>
          <w:b/>
          <w:color w:val="222222"/>
          <w:szCs w:val="22"/>
          <w:lang w:val="en-GB"/>
        </w:rPr>
      </w:pPr>
    </w:p>
    <w:p w14:paraId="2D65D0C3" w14:textId="77777777" w:rsidR="003F0DB2" w:rsidRPr="00622D3A" w:rsidRDefault="00316AD0" w:rsidP="00F5124B">
      <w:pPr>
        <w:rPr>
          <w:rFonts w:ascii="Arial" w:hAnsi="Arial" w:cs="Arial"/>
          <w:color w:val="222222"/>
          <w:szCs w:val="22"/>
          <w:lang w:val="en-GB"/>
        </w:rPr>
      </w:pPr>
      <w:r w:rsidRPr="00622D3A">
        <w:rPr>
          <w:rFonts w:ascii="Arial" w:hAnsi="Arial" w:cs="Arial"/>
          <w:color w:val="222222"/>
          <w:szCs w:val="22"/>
          <w:lang w:val="en-GB"/>
        </w:rPr>
        <w:t xml:space="preserve">Dear </w:t>
      </w:r>
      <w:r w:rsidR="003F0DB2" w:rsidRPr="00622D3A">
        <w:rPr>
          <w:rFonts w:ascii="Arial" w:hAnsi="Arial" w:cs="Arial"/>
          <w:color w:val="222222"/>
          <w:szCs w:val="22"/>
          <w:lang w:val="en-GB"/>
        </w:rPr>
        <w:t>Sir</w:t>
      </w:r>
      <w:r w:rsidR="00443A10" w:rsidRPr="00622D3A">
        <w:rPr>
          <w:rFonts w:ascii="Arial" w:hAnsi="Arial" w:cs="Arial"/>
          <w:color w:val="222222"/>
          <w:szCs w:val="22"/>
          <w:lang w:val="en-GB"/>
        </w:rPr>
        <w:t>/Madam</w:t>
      </w:r>
      <w:r w:rsidR="003F0DB2" w:rsidRPr="00622D3A">
        <w:rPr>
          <w:rFonts w:ascii="Arial" w:hAnsi="Arial" w:cs="Arial"/>
          <w:color w:val="222222"/>
          <w:szCs w:val="22"/>
          <w:lang w:val="en-GB"/>
        </w:rPr>
        <w:t>:</w:t>
      </w:r>
    </w:p>
    <w:p w14:paraId="360690D9" w14:textId="77777777" w:rsidR="003F0DB2" w:rsidRPr="00622D3A" w:rsidRDefault="003F0DB2" w:rsidP="003F0DB2">
      <w:pPr>
        <w:shd w:val="clear" w:color="auto" w:fill="FFFFFF"/>
        <w:rPr>
          <w:rFonts w:ascii="Arial" w:hAnsi="Arial" w:cs="Arial"/>
          <w:color w:val="222222"/>
          <w:szCs w:val="22"/>
          <w:lang w:val="en-GB"/>
        </w:rPr>
      </w:pPr>
    </w:p>
    <w:p w14:paraId="0AD9FA57" w14:textId="0E89AD14" w:rsidR="006D0FEC" w:rsidRPr="00FC57C9" w:rsidRDefault="009A73CA" w:rsidP="0055359B">
      <w:pPr>
        <w:jc w:val="left"/>
        <w:rPr>
          <w:rFonts w:ascii="Arial" w:hAnsi="Arial" w:cs="Arial"/>
          <w:i/>
          <w:szCs w:val="22"/>
          <w:lang w:val="en-GB"/>
        </w:rPr>
      </w:pPr>
      <w:r w:rsidRPr="00FC57C9">
        <w:rPr>
          <w:rFonts w:ascii="Arial" w:hAnsi="Arial" w:cs="Arial"/>
          <w:szCs w:val="22"/>
          <w:lang w:val="en-GB"/>
        </w:rPr>
        <w:t>The Danish Refugee Council (DRC</w:t>
      </w:r>
      <w:r w:rsidR="002B119F" w:rsidRPr="00FC57C9">
        <w:rPr>
          <w:rFonts w:ascii="Arial" w:hAnsi="Arial" w:cs="Arial"/>
          <w:szCs w:val="22"/>
          <w:lang w:val="en-GB"/>
        </w:rPr>
        <w:t>)</w:t>
      </w:r>
      <w:r w:rsidRPr="00FC57C9">
        <w:rPr>
          <w:rFonts w:ascii="Arial" w:hAnsi="Arial" w:cs="Arial"/>
          <w:szCs w:val="22"/>
          <w:lang w:val="en-GB"/>
        </w:rPr>
        <w:t xml:space="preserve"> </w:t>
      </w:r>
      <w:r w:rsidR="00D061BB" w:rsidRPr="00FC57C9">
        <w:rPr>
          <w:rFonts w:ascii="Arial" w:hAnsi="Arial" w:cs="Arial"/>
          <w:szCs w:val="22"/>
          <w:lang w:val="en-GB"/>
        </w:rPr>
        <w:t>has received a grant from</w:t>
      </w:r>
      <w:r w:rsidRPr="00FC57C9">
        <w:rPr>
          <w:rFonts w:ascii="Arial" w:hAnsi="Arial" w:cs="Arial"/>
          <w:szCs w:val="22"/>
          <w:lang w:val="en-GB"/>
        </w:rPr>
        <w:t xml:space="preserve"> </w:t>
      </w:r>
      <w:r w:rsidR="006D0FEC" w:rsidRPr="00FC57C9">
        <w:rPr>
          <w:rFonts w:ascii="Arial" w:hAnsi="Arial" w:cs="Arial"/>
          <w:i/>
          <w:szCs w:val="22"/>
          <w:lang w:val="en-GB"/>
        </w:rPr>
        <w:t xml:space="preserve">UNHCR </w:t>
      </w:r>
      <w:r w:rsidR="00480ED1" w:rsidRPr="00FC57C9">
        <w:rPr>
          <w:rFonts w:ascii="Arial" w:hAnsi="Arial" w:cs="Arial"/>
          <w:i/>
          <w:szCs w:val="22"/>
          <w:lang w:val="en-GB"/>
        </w:rPr>
        <w:t>(</w:t>
      </w:r>
      <w:r w:rsidR="006D0FEC" w:rsidRPr="00FC57C9">
        <w:rPr>
          <w:rFonts w:ascii="Arial" w:hAnsi="Arial" w:cs="Arial"/>
          <w:i/>
          <w:szCs w:val="22"/>
          <w:lang w:val="en-GB"/>
        </w:rPr>
        <w:t xml:space="preserve">United Nations High Commissioner for Refugees) </w:t>
      </w:r>
      <w:r w:rsidR="00D061BB" w:rsidRPr="00FC57C9">
        <w:rPr>
          <w:rFonts w:ascii="Arial" w:hAnsi="Arial" w:cs="Arial"/>
          <w:szCs w:val="22"/>
          <w:lang w:val="en-GB"/>
        </w:rPr>
        <w:t xml:space="preserve">for the implementation of the humanitarian aid operation entitled </w:t>
      </w:r>
      <w:r w:rsidR="006D0FEC" w:rsidRPr="00FC57C9">
        <w:rPr>
          <w:rFonts w:ascii="Arial" w:hAnsi="Arial" w:cs="Arial"/>
          <w:i/>
          <w:szCs w:val="22"/>
          <w:lang w:val="en-GB"/>
        </w:rPr>
        <w:t xml:space="preserve">Increased livelihoods </w:t>
      </w:r>
    </w:p>
    <w:p w14:paraId="3D8DF18B" w14:textId="389D887B" w:rsidR="006D0FEC" w:rsidRPr="00FC57C9" w:rsidRDefault="006D0FEC" w:rsidP="0055359B">
      <w:pPr>
        <w:jc w:val="left"/>
        <w:rPr>
          <w:rFonts w:ascii="Arial" w:hAnsi="Arial" w:cs="Arial"/>
          <w:i/>
          <w:szCs w:val="22"/>
          <w:lang w:val="en-GB"/>
        </w:rPr>
      </w:pPr>
      <w:r w:rsidRPr="00FC57C9">
        <w:rPr>
          <w:rFonts w:ascii="Arial" w:hAnsi="Arial" w:cs="Arial"/>
          <w:i/>
          <w:szCs w:val="22"/>
          <w:lang w:val="en-GB"/>
        </w:rPr>
        <w:t xml:space="preserve">opportunities and improved resilience for returnees and host communities in South East Abkhazia through </w:t>
      </w:r>
    </w:p>
    <w:p w14:paraId="68960D1D" w14:textId="77777777" w:rsidR="0055359B" w:rsidRDefault="006D0FEC" w:rsidP="0055359B">
      <w:pPr>
        <w:jc w:val="left"/>
        <w:rPr>
          <w:rFonts w:ascii="Arial" w:hAnsi="Arial" w:cs="Arial"/>
          <w:szCs w:val="22"/>
          <w:lang w:val="en-GB"/>
        </w:rPr>
      </w:pPr>
      <w:r w:rsidRPr="00FC57C9">
        <w:rPr>
          <w:rFonts w:ascii="Arial" w:hAnsi="Arial" w:cs="Arial"/>
          <w:i/>
          <w:szCs w:val="22"/>
          <w:lang w:val="en-GB"/>
        </w:rPr>
        <w:t>sustainable, innovative and effective partnership</w:t>
      </w:r>
      <w:r w:rsidR="00D061BB" w:rsidRPr="00622D3A">
        <w:rPr>
          <w:rFonts w:ascii="Arial" w:hAnsi="Arial" w:cs="Arial"/>
          <w:szCs w:val="22"/>
          <w:lang w:val="en-GB"/>
        </w:rPr>
        <w:t xml:space="preserve">. </w:t>
      </w:r>
    </w:p>
    <w:p w14:paraId="179CA320" w14:textId="77777777" w:rsidR="0055359B" w:rsidRDefault="0055359B" w:rsidP="0055359B">
      <w:pPr>
        <w:jc w:val="left"/>
        <w:rPr>
          <w:rFonts w:ascii="Arial" w:hAnsi="Arial" w:cs="Arial"/>
          <w:szCs w:val="22"/>
          <w:lang w:val="en-GB"/>
        </w:rPr>
      </w:pPr>
    </w:p>
    <w:p w14:paraId="34EF9DAA" w14:textId="414F4CA5" w:rsidR="00AC479B" w:rsidRPr="0055359B" w:rsidRDefault="00D061BB" w:rsidP="0055359B">
      <w:pPr>
        <w:jc w:val="left"/>
        <w:rPr>
          <w:rFonts w:ascii="Arial" w:hAnsi="Arial" w:cs="Arial"/>
        </w:rPr>
      </w:pPr>
      <w:r w:rsidRPr="00622D3A">
        <w:rPr>
          <w:rFonts w:ascii="Arial" w:hAnsi="Arial" w:cs="Arial"/>
          <w:szCs w:val="22"/>
          <w:lang w:val="en-GB"/>
        </w:rPr>
        <w:t>Part of t</w:t>
      </w:r>
      <w:r w:rsidR="00C57712" w:rsidRPr="00622D3A">
        <w:rPr>
          <w:rFonts w:ascii="Arial" w:hAnsi="Arial" w:cs="Arial"/>
          <w:szCs w:val="22"/>
          <w:lang w:val="en-GB"/>
        </w:rPr>
        <w:t xml:space="preserve">his operation is the supply </w:t>
      </w:r>
      <w:r w:rsidR="006D0FEC" w:rsidRPr="00622D3A">
        <w:rPr>
          <w:rFonts w:ascii="Arial" w:hAnsi="Arial" w:cs="Arial"/>
          <w:szCs w:val="22"/>
          <w:lang w:val="en-GB"/>
        </w:rPr>
        <w:t>of</w:t>
      </w:r>
      <w:r w:rsidR="00F9555D">
        <w:rPr>
          <w:rFonts w:ascii="Arial" w:hAnsi="Arial" w:cs="Arial"/>
          <w:szCs w:val="22"/>
          <w:lang w:val="en-GB"/>
        </w:rPr>
        <w:t xml:space="preserve"> services</w:t>
      </w:r>
      <w:r w:rsidR="0055359B">
        <w:rPr>
          <w:rFonts w:ascii="Arial" w:hAnsi="Arial" w:cs="Arial"/>
          <w:szCs w:val="22"/>
          <w:lang w:val="en-GB"/>
        </w:rPr>
        <w:t xml:space="preserve"> - </w:t>
      </w:r>
      <w:r w:rsidR="006D0FEC" w:rsidRPr="00F9555D">
        <w:rPr>
          <w:rFonts w:ascii="Arial" w:hAnsi="Arial" w:cs="Arial"/>
          <w:b/>
        </w:rPr>
        <w:t xml:space="preserve">Online Platform/Content Development - to facilitate the upgrading of existing online web-site and produce 15 </w:t>
      </w:r>
      <w:bookmarkStart w:id="2" w:name="_Hlk5637731"/>
      <w:r w:rsidR="006D0FEC" w:rsidRPr="00F9555D">
        <w:rPr>
          <w:rFonts w:ascii="Arial" w:hAnsi="Arial" w:cs="Arial"/>
          <w:b/>
        </w:rPr>
        <w:t>educational video</w:t>
      </w:r>
      <w:r w:rsidR="0055359B">
        <w:rPr>
          <w:rFonts w:ascii="Arial" w:hAnsi="Arial" w:cs="Arial"/>
          <w:b/>
        </w:rPr>
        <w:t xml:space="preserve">s </w:t>
      </w:r>
      <w:bookmarkEnd w:id="2"/>
      <w:r w:rsidR="0055359B">
        <w:rPr>
          <w:rFonts w:ascii="Arial" w:hAnsi="Arial" w:cs="Arial"/>
          <w:b/>
        </w:rPr>
        <w:t xml:space="preserve">- </w:t>
      </w:r>
      <w:r w:rsidRPr="00622D3A">
        <w:rPr>
          <w:rFonts w:ascii="Arial" w:hAnsi="Arial" w:cs="Arial"/>
          <w:color w:val="222222"/>
          <w:szCs w:val="22"/>
          <w:lang w:val="en-GB"/>
        </w:rPr>
        <w:t>DRC</w:t>
      </w:r>
      <w:r w:rsidR="003F0DB2" w:rsidRPr="00622D3A">
        <w:rPr>
          <w:rFonts w:ascii="Arial" w:hAnsi="Arial" w:cs="Arial"/>
          <w:color w:val="222222"/>
          <w:szCs w:val="22"/>
          <w:lang w:val="en-GB"/>
        </w:rPr>
        <w:t xml:space="preserve"> request</w:t>
      </w:r>
      <w:r w:rsidRPr="00622D3A">
        <w:rPr>
          <w:rFonts w:ascii="Arial" w:hAnsi="Arial" w:cs="Arial"/>
          <w:color w:val="222222"/>
          <w:szCs w:val="22"/>
          <w:lang w:val="en-GB"/>
        </w:rPr>
        <w:t>s</w:t>
      </w:r>
      <w:r w:rsidR="009A73CA" w:rsidRPr="00622D3A">
        <w:rPr>
          <w:rFonts w:ascii="Arial" w:hAnsi="Arial" w:cs="Arial"/>
          <w:color w:val="222222"/>
          <w:szCs w:val="22"/>
          <w:lang w:val="en-GB"/>
        </w:rPr>
        <w:t xml:space="preserve"> you</w:t>
      </w:r>
      <w:r w:rsidR="003F0DB2" w:rsidRPr="00622D3A">
        <w:rPr>
          <w:rFonts w:ascii="Arial" w:hAnsi="Arial" w:cs="Arial"/>
          <w:color w:val="222222"/>
          <w:szCs w:val="22"/>
          <w:lang w:val="en-GB"/>
        </w:rPr>
        <w:t xml:space="preserve"> to submit </w:t>
      </w:r>
      <w:r w:rsidR="00142DFA" w:rsidRPr="00622D3A">
        <w:rPr>
          <w:rFonts w:ascii="Arial" w:hAnsi="Arial" w:cs="Arial"/>
          <w:color w:val="222222"/>
          <w:szCs w:val="22"/>
          <w:lang w:val="en-GB"/>
        </w:rPr>
        <w:t>bid</w:t>
      </w:r>
      <w:r w:rsidR="003F0DB2" w:rsidRPr="00622D3A">
        <w:rPr>
          <w:rFonts w:ascii="Arial" w:hAnsi="Arial" w:cs="Arial"/>
          <w:color w:val="222222"/>
          <w:szCs w:val="22"/>
          <w:lang w:val="en-GB"/>
        </w:rPr>
        <w:t>(s) for the supply of the</w:t>
      </w:r>
      <w:r w:rsidR="0055359B">
        <w:rPr>
          <w:rFonts w:ascii="Arial" w:hAnsi="Arial" w:cs="Arial"/>
          <w:color w:val="222222"/>
          <w:szCs w:val="22"/>
          <w:lang w:val="en-GB"/>
        </w:rPr>
        <w:t xml:space="preserve"> Service</w:t>
      </w:r>
      <w:r w:rsidR="003F0DB2" w:rsidRPr="00622D3A">
        <w:rPr>
          <w:rFonts w:ascii="Arial" w:hAnsi="Arial" w:cs="Arial"/>
          <w:color w:val="222222"/>
          <w:szCs w:val="22"/>
          <w:lang w:val="en-GB"/>
        </w:rPr>
        <w:t xml:space="preserve"> </w:t>
      </w:r>
      <w:r w:rsidR="00316AD0" w:rsidRPr="00622D3A">
        <w:rPr>
          <w:rFonts w:ascii="Arial" w:hAnsi="Arial" w:cs="Arial"/>
          <w:color w:val="222222"/>
          <w:szCs w:val="22"/>
          <w:lang w:val="en-GB"/>
        </w:rPr>
        <w:t>item</w:t>
      </w:r>
      <w:r w:rsidR="002B119F" w:rsidRPr="00622D3A">
        <w:rPr>
          <w:rFonts w:ascii="Arial" w:hAnsi="Arial" w:cs="Arial"/>
          <w:color w:val="222222"/>
          <w:szCs w:val="22"/>
          <w:lang w:val="en-GB"/>
        </w:rPr>
        <w:t>(</w:t>
      </w:r>
      <w:r w:rsidR="00316AD0" w:rsidRPr="00622D3A">
        <w:rPr>
          <w:rFonts w:ascii="Arial" w:hAnsi="Arial" w:cs="Arial"/>
          <w:color w:val="222222"/>
          <w:szCs w:val="22"/>
          <w:lang w:val="en-GB"/>
        </w:rPr>
        <w:t>s</w:t>
      </w:r>
      <w:r w:rsidR="002B119F" w:rsidRPr="00622D3A">
        <w:rPr>
          <w:rFonts w:ascii="Arial" w:hAnsi="Arial" w:cs="Arial"/>
          <w:color w:val="222222"/>
          <w:szCs w:val="22"/>
          <w:lang w:val="en-GB"/>
        </w:rPr>
        <w:t>)</w:t>
      </w:r>
      <w:r w:rsidR="00316AD0" w:rsidRPr="00622D3A">
        <w:rPr>
          <w:rFonts w:ascii="Arial" w:hAnsi="Arial" w:cs="Arial"/>
          <w:color w:val="222222"/>
          <w:szCs w:val="22"/>
          <w:lang w:val="en-GB"/>
        </w:rPr>
        <w:t xml:space="preserve"> listed on the attached </w:t>
      </w:r>
      <w:r w:rsidR="008F3297" w:rsidRPr="00622D3A">
        <w:rPr>
          <w:rFonts w:ascii="Arial" w:hAnsi="Arial" w:cs="Arial"/>
          <w:color w:val="222222"/>
          <w:szCs w:val="22"/>
          <w:lang w:val="en-GB"/>
        </w:rPr>
        <w:t xml:space="preserve">DRC </w:t>
      </w:r>
      <w:r w:rsidR="00443A10" w:rsidRPr="00622D3A">
        <w:rPr>
          <w:rFonts w:ascii="Arial" w:hAnsi="Arial" w:cs="Arial"/>
          <w:color w:val="222222"/>
          <w:szCs w:val="22"/>
          <w:lang w:val="en-GB"/>
        </w:rPr>
        <w:t>Bid Form</w:t>
      </w:r>
      <w:r w:rsidR="00316AD0" w:rsidRPr="00622D3A">
        <w:rPr>
          <w:rFonts w:ascii="Arial" w:hAnsi="Arial" w:cs="Arial"/>
          <w:color w:val="222222"/>
          <w:szCs w:val="22"/>
          <w:lang w:val="en-GB"/>
        </w:rPr>
        <w:t xml:space="preserve"> </w:t>
      </w:r>
      <w:r w:rsidR="00040934" w:rsidRPr="00622D3A">
        <w:rPr>
          <w:rFonts w:ascii="Arial" w:hAnsi="Arial" w:cs="Arial"/>
          <w:color w:val="222222"/>
          <w:szCs w:val="22"/>
          <w:lang w:val="en-GB"/>
        </w:rPr>
        <w:t>Annex A</w:t>
      </w:r>
      <w:r w:rsidR="00EF286B" w:rsidRPr="00622D3A">
        <w:rPr>
          <w:rFonts w:ascii="Arial" w:hAnsi="Arial" w:cs="Arial"/>
          <w:color w:val="222222"/>
          <w:szCs w:val="22"/>
          <w:lang w:val="en-GB"/>
        </w:rPr>
        <w:t>.</w:t>
      </w:r>
    </w:p>
    <w:p w14:paraId="67804B83" w14:textId="77777777" w:rsidR="00040934" w:rsidRDefault="00040934" w:rsidP="00443A10">
      <w:pPr>
        <w:pStyle w:val="ColorfulList-Accent11"/>
        <w:shd w:val="clear" w:color="auto" w:fill="FFFFFF"/>
        <w:ind w:left="0"/>
        <w:rPr>
          <w:rFonts w:ascii="Calibri" w:hAnsi="Calibri" w:cs="Arial"/>
          <w:color w:val="222222"/>
          <w:szCs w:val="22"/>
          <w:lang w:val="en-GB"/>
        </w:rPr>
      </w:pPr>
    </w:p>
    <w:p w14:paraId="71637964" w14:textId="77777777" w:rsidR="00B36FEC" w:rsidRPr="00EE1B34" w:rsidRDefault="00B36FEC" w:rsidP="00443A10">
      <w:pPr>
        <w:pStyle w:val="ColorfulList-Accent11"/>
        <w:shd w:val="clear" w:color="auto" w:fill="FFFFFF"/>
        <w:ind w:left="0"/>
        <w:rPr>
          <w:rFonts w:ascii="Calibri" w:hAnsi="Calibri" w:cs="Arial"/>
          <w:color w:val="222222"/>
          <w:szCs w:val="22"/>
          <w:lang w:val="en-GB"/>
        </w:rPr>
      </w:pPr>
    </w:p>
    <w:p w14:paraId="3FDDC8BE" w14:textId="6D0CB5B3" w:rsidR="00040934" w:rsidRPr="00EE1B34" w:rsidRDefault="00040934" w:rsidP="00972789">
      <w:pPr>
        <w:pStyle w:val="Heading1"/>
        <w:rPr>
          <w:lang w:val="en-GB"/>
        </w:rPr>
      </w:pPr>
      <w:r w:rsidRPr="00EE1B34">
        <w:rPr>
          <w:lang w:val="en-GB"/>
        </w:rPr>
        <w:t>Tender Details</w:t>
      </w:r>
    </w:p>
    <w:p w14:paraId="3A6AE6EF" w14:textId="77777777" w:rsidR="0040208C" w:rsidRDefault="0040208C" w:rsidP="00443A10">
      <w:pPr>
        <w:pStyle w:val="ColorfulList-Accent11"/>
        <w:shd w:val="clear" w:color="auto" w:fill="FFFFFF"/>
        <w:ind w:left="0"/>
        <w:rPr>
          <w:rFonts w:ascii="Calibri" w:hAnsi="Calibri" w:cs="Arial"/>
          <w:color w:val="222222"/>
          <w:szCs w:val="22"/>
          <w:lang w:val="en-GB"/>
        </w:rPr>
      </w:pPr>
      <w:r w:rsidRPr="00EE1B34">
        <w:rPr>
          <w:rFonts w:ascii="Calibri" w:hAnsi="Calibri" w:cs="Arial"/>
          <w:color w:val="222222"/>
          <w:szCs w:val="22"/>
          <w:lang w:val="en-GB"/>
        </w:rPr>
        <w:t xml:space="preserve">The </w:t>
      </w:r>
      <w:r w:rsidR="00040934" w:rsidRPr="00EE1B34">
        <w:rPr>
          <w:rFonts w:ascii="Calibri" w:hAnsi="Calibri" w:cs="Arial"/>
          <w:color w:val="222222"/>
          <w:szCs w:val="22"/>
          <w:lang w:val="en-GB"/>
        </w:rPr>
        <w:t xml:space="preserve">Tender </w:t>
      </w:r>
      <w:r w:rsidRPr="00EE1B34">
        <w:rPr>
          <w:rFonts w:ascii="Calibri" w:hAnsi="Calibri" w:cs="Arial"/>
          <w:color w:val="222222"/>
          <w:szCs w:val="22"/>
          <w:lang w:val="en-GB"/>
        </w:rPr>
        <w:t>details are as follows:</w:t>
      </w:r>
    </w:p>
    <w:p w14:paraId="322A245C" w14:textId="77777777" w:rsidR="00141F35" w:rsidRPr="00EE1B34" w:rsidRDefault="00141F35" w:rsidP="00443A10">
      <w:pPr>
        <w:pStyle w:val="ColorfulList-Accent11"/>
        <w:shd w:val="clear" w:color="auto" w:fill="FFFFFF"/>
        <w:ind w:left="0"/>
        <w:rPr>
          <w:rFonts w:ascii="Calibri" w:hAnsi="Calibri" w:cs="Arial"/>
          <w:color w:val="2222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4455"/>
        <w:gridCol w:w="5029"/>
      </w:tblGrid>
      <w:tr w:rsidR="00141F35" w:rsidRPr="00EE1935" w14:paraId="6794FA7D" w14:textId="77777777" w:rsidTr="00141F35">
        <w:trPr>
          <w:trHeight w:val="261"/>
        </w:trPr>
        <w:tc>
          <w:tcPr>
            <w:tcW w:w="291" w:type="pct"/>
            <w:shd w:val="clear" w:color="auto" w:fill="D9D9D9"/>
          </w:tcPr>
          <w:p w14:paraId="15C1A67B" w14:textId="77777777" w:rsidR="00141F35" w:rsidRPr="00141F35" w:rsidRDefault="00141F35" w:rsidP="008B6504">
            <w:pPr>
              <w:jc w:val="center"/>
              <w:rPr>
                <w:rFonts w:ascii="Calibri" w:hAnsi="Calibri"/>
                <w:b/>
                <w:bCs/>
                <w:color w:val="000000"/>
              </w:rPr>
            </w:pPr>
            <w:r w:rsidRPr="00141F35">
              <w:rPr>
                <w:rFonts w:ascii="Calibri" w:hAnsi="Calibri"/>
                <w:b/>
                <w:bCs/>
                <w:color w:val="000000"/>
              </w:rPr>
              <w:t>Line</w:t>
            </w:r>
          </w:p>
        </w:tc>
        <w:tc>
          <w:tcPr>
            <w:tcW w:w="2212" w:type="pct"/>
            <w:shd w:val="clear" w:color="auto" w:fill="D9D9D9"/>
          </w:tcPr>
          <w:p w14:paraId="411C73FB" w14:textId="77777777" w:rsidR="00141F35" w:rsidRPr="00141F35" w:rsidRDefault="00141F35" w:rsidP="008B6504">
            <w:pPr>
              <w:rPr>
                <w:rFonts w:ascii="Calibri" w:hAnsi="Calibri"/>
                <w:b/>
                <w:bCs/>
                <w:color w:val="000000"/>
              </w:rPr>
            </w:pPr>
            <w:r w:rsidRPr="00141F35">
              <w:rPr>
                <w:rFonts w:ascii="Calibri" w:hAnsi="Calibri"/>
                <w:b/>
                <w:bCs/>
                <w:color w:val="000000"/>
              </w:rPr>
              <w:t>Item</w:t>
            </w:r>
          </w:p>
        </w:tc>
        <w:tc>
          <w:tcPr>
            <w:tcW w:w="2497" w:type="pct"/>
            <w:shd w:val="clear" w:color="auto" w:fill="D9D9D9"/>
          </w:tcPr>
          <w:p w14:paraId="7B9A3FF8" w14:textId="666FD237" w:rsidR="00141F35" w:rsidRPr="00141F35" w:rsidRDefault="009E30DD" w:rsidP="009E30DD">
            <w:pPr>
              <w:rPr>
                <w:rFonts w:ascii="Calibri" w:hAnsi="Calibri"/>
                <w:b/>
                <w:bCs/>
                <w:color w:val="000000"/>
              </w:rPr>
            </w:pPr>
            <w:r>
              <w:rPr>
                <w:rFonts w:ascii="Calibri" w:hAnsi="Calibri"/>
                <w:b/>
                <w:bCs/>
                <w:color w:val="000000"/>
              </w:rPr>
              <w:t>Time, date, address as appropriate</w:t>
            </w:r>
          </w:p>
        </w:tc>
      </w:tr>
      <w:tr w:rsidR="00141F35" w:rsidRPr="00EE1935" w14:paraId="192A9434" w14:textId="77777777" w:rsidTr="00141F35">
        <w:trPr>
          <w:trHeight w:val="261"/>
        </w:trPr>
        <w:tc>
          <w:tcPr>
            <w:tcW w:w="291" w:type="pct"/>
            <w:shd w:val="clear" w:color="auto" w:fill="D9D9D9"/>
          </w:tcPr>
          <w:p w14:paraId="595A6EBE"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1</w:t>
            </w:r>
          </w:p>
        </w:tc>
        <w:tc>
          <w:tcPr>
            <w:tcW w:w="2212" w:type="pct"/>
            <w:shd w:val="clear" w:color="auto" w:fill="F2F2F2"/>
          </w:tcPr>
          <w:p w14:paraId="7D5746FC" w14:textId="77777777" w:rsidR="00141F35" w:rsidRPr="00141F35" w:rsidRDefault="00141F35" w:rsidP="008B6504">
            <w:pPr>
              <w:pStyle w:val="ACBody2"/>
              <w:tabs>
                <w:tab w:val="left" w:pos="7722"/>
              </w:tabs>
              <w:spacing w:after="0"/>
              <w:ind w:left="0"/>
              <w:jc w:val="left"/>
              <w:rPr>
                <w:rFonts w:ascii="Calibri" w:eastAsia="Calibri" w:hAnsi="Calibri" w:cs="Calibri"/>
                <w:color w:val="000000"/>
                <w:sz w:val="20"/>
                <w:lang w:val="en-GB" w:eastAsia="en-GB"/>
              </w:rPr>
            </w:pPr>
            <w:r w:rsidRPr="00141F35">
              <w:rPr>
                <w:rFonts w:ascii="Calibri" w:eastAsia="Calibri" w:hAnsi="Calibri" w:cs="Calibri"/>
                <w:color w:val="000000"/>
                <w:sz w:val="20"/>
                <w:lang w:val="en-GB" w:eastAsia="en-GB"/>
              </w:rPr>
              <w:t>ITB published</w:t>
            </w:r>
          </w:p>
        </w:tc>
        <w:tc>
          <w:tcPr>
            <w:tcW w:w="2497" w:type="pct"/>
          </w:tcPr>
          <w:p w14:paraId="184B3B31" w14:textId="409F575B" w:rsidR="00141F35" w:rsidRPr="00972789" w:rsidRDefault="00D6426D" w:rsidP="008B6504">
            <w:pPr>
              <w:pStyle w:val="ACBody2"/>
              <w:tabs>
                <w:tab w:val="left" w:pos="7722"/>
              </w:tabs>
              <w:spacing w:after="0"/>
              <w:ind w:left="0"/>
              <w:jc w:val="left"/>
              <w:rPr>
                <w:rFonts w:ascii="Calibri" w:eastAsia="Calibri" w:hAnsi="Calibri" w:cs="Calibri"/>
                <w:sz w:val="20"/>
                <w:lang w:val="en-GB" w:eastAsia="en-GB"/>
              </w:rPr>
            </w:pPr>
            <w:r>
              <w:rPr>
                <w:rFonts w:ascii="Calibri" w:eastAsia="Calibri" w:hAnsi="Calibri" w:cs="Calibri"/>
                <w:sz w:val="20"/>
                <w:lang w:val="en-GB" w:eastAsia="en-GB"/>
              </w:rPr>
              <w:t>8</w:t>
            </w:r>
            <w:r w:rsidRPr="00D6426D">
              <w:rPr>
                <w:rFonts w:ascii="Calibri" w:eastAsia="Calibri" w:hAnsi="Calibri" w:cs="Calibri"/>
                <w:sz w:val="20"/>
                <w:vertAlign w:val="superscript"/>
                <w:lang w:val="en-GB" w:eastAsia="en-GB"/>
              </w:rPr>
              <w:t>th</w:t>
            </w:r>
            <w:r>
              <w:rPr>
                <w:rFonts w:ascii="Calibri" w:eastAsia="Calibri" w:hAnsi="Calibri" w:cs="Calibri"/>
                <w:sz w:val="20"/>
                <w:lang w:val="en-GB" w:eastAsia="en-GB"/>
              </w:rPr>
              <w:t xml:space="preserve"> April,2019</w:t>
            </w:r>
          </w:p>
        </w:tc>
      </w:tr>
      <w:tr w:rsidR="00141F35" w:rsidRPr="00EE1935" w14:paraId="222B2921" w14:textId="77777777" w:rsidTr="00141F35">
        <w:trPr>
          <w:trHeight w:val="261"/>
        </w:trPr>
        <w:tc>
          <w:tcPr>
            <w:tcW w:w="291" w:type="pct"/>
            <w:shd w:val="clear" w:color="auto" w:fill="D9D9D9"/>
          </w:tcPr>
          <w:p w14:paraId="58F3BA5D"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3</w:t>
            </w:r>
          </w:p>
        </w:tc>
        <w:tc>
          <w:tcPr>
            <w:tcW w:w="2212" w:type="pct"/>
            <w:shd w:val="clear" w:color="auto" w:fill="F2F2F2"/>
          </w:tcPr>
          <w:p w14:paraId="19415EA0"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Closing date for clarifications</w:t>
            </w:r>
          </w:p>
        </w:tc>
        <w:tc>
          <w:tcPr>
            <w:tcW w:w="2497" w:type="pct"/>
          </w:tcPr>
          <w:p w14:paraId="7BD7D59F" w14:textId="02D2197A" w:rsidR="00141F35" w:rsidRPr="00972789" w:rsidRDefault="00D6426D" w:rsidP="008B6504">
            <w:pPr>
              <w:pStyle w:val="ACBody2"/>
              <w:tabs>
                <w:tab w:val="left" w:pos="7722"/>
              </w:tabs>
              <w:spacing w:after="0"/>
              <w:ind w:left="0"/>
              <w:jc w:val="left"/>
              <w:rPr>
                <w:rFonts w:ascii="Calibri" w:eastAsia="Calibri" w:hAnsi="Calibri" w:cs="Calibri"/>
                <w:sz w:val="20"/>
                <w:lang w:val="en-GB" w:eastAsia="en-GB"/>
              </w:rPr>
            </w:pPr>
            <w:r>
              <w:rPr>
                <w:rFonts w:ascii="Calibri" w:eastAsia="Calibri" w:hAnsi="Calibri" w:cs="Calibri"/>
                <w:sz w:val="20"/>
                <w:lang w:val="en-GB" w:eastAsia="en-GB"/>
              </w:rPr>
              <w:t>15</w:t>
            </w:r>
            <w:r w:rsidRPr="00D6426D">
              <w:rPr>
                <w:rFonts w:ascii="Calibri" w:eastAsia="Calibri" w:hAnsi="Calibri" w:cs="Calibri"/>
                <w:sz w:val="20"/>
                <w:vertAlign w:val="superscript"/>
                <w:lang w:val="en-GB" w:eastAsia="en-GB"/>
              </w:rPr>
              <w:t>th</w:t>
            </w:r>
            <w:r>
              <w:rPr>
                <w:rFonts w:ascii="Calibri" w:eastAsia="Calibri" w:hAnsi="Calibri" w:cs="Calibri"/>
                <w:sz w:val="20"/>
                <w:lang w:val="en-GB" w:eastAsia="en-GB"/>
              </w:rPr>
              <w:t xml:space="preserve"> April,2019</w:t>
            </w:r>
            <w:r w:rsidR="0055359B">
              <w:rPr>
                <w:rFonts w:ascii="Calibri" w:eastAsia="Calibri" w:hAnsi="Calibri" w:cs="Calibri"/>
                <w:sz w:val="20"/>
                <w:lang w:val="en-GB" w:eastAsia="en-GB"/>
              </w:rPr>
              <w:t xml:space="preserve"> 18:00</w:t>
            </w:r>
          </w:p>
        </w:tc>
      </w:tr>
      <w:tr w:rsidR="00141F35" w:rsidRPr="00EE1935" w14:paraId="16515141" w14:textId="77777777" w:rsidTr="00141F35">
        <w:trPr>
          <w:trHeight w:val="278"/>
        </w:trPr>
        <w:tc>
          <w:tcPr>
            <w:tcW w:w="291" w:type="pct"/>
            <w:shd w:val="clear" w:color="auto" w:fill="D9D9D9"/>
          </w:tcPr>
          <w:p w14:paraId="6CD58DE9"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4</w:t>
            </w:r>
          </w:p>
        </w:tc>
        <w:tc>
          <w:tcPr>
            <w:tcW w:w="2212" w:type="pct"/>
            <w:shd w:val="clear" w:color="auto" w:fill="F2F2F2"/>
          </w:tcPr>
          <w:p w14:paraId="57B202F4"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Closing date and time for receipt of Tenders</w:t>
            </w:r>
          </w:p>
        </w:tc>
        <w:tc>
          <w:tcPr>
            <w:tcW w:w="2497" w:type="pct"/>
          </w:tcPr>
          <w:p w14:paraId="63282647" w14:textId="1899A33A" w:rsidR="00141F35" w:rsidRPr="00972789" w:rsidRDefault="00D6426D" w:rsidP="008B6504">
            <w:pPr>
              <w:pStyle w:val="ACBody2"/>
              <w:tabs>
                <w:tab w:val="left" w:pos="7722"/>
              </w:tabs>
              <w:spacing w:after="0"/>
              <w:ind w:left="0"/>
              <w:jc w:val="left"/>
              <w:rPr>
                <w:rFonts w:ascii="Calibri" w:eastAsia="Calibri" w:hAnsi="Calibri" w:cs="Calibri"/>
                <w:sz w:val="20"/>
                <w:lang w:val="en-GB" w:eastAsia="en-GB"/>
              </w:rPr>
            </w:pPr>
            <w:r>
              <w:rPr>
                <w:rFonts w:ascii="Calibri" w:eastAsia="Calibri" w:hAnsi="Calibri" w:cs="Calibri"/>
                <w:sz w:val="20"/>
                <w:lang w:val="en-GB" w:eastAsia="en-GB"/>
              </w:rPr>
              <w:t>19</w:t>
            </w:r>
            <w:r w:rsidRPr="00D6426D">
              <w:rPr>
                <w:rFonts w:ascii="Calibri" w:eastAsia="Calibri" w:hAnsi="Calibri" w:cs="Calibri"/>
                <w:sz w:val="20"/>
                <w:vertAlign w:val="superscript"/>
                <w:lang w:val="en-GB" w:eastAsia="en-GB"/>
              </w:rPr>
              <w:t>th</w:t>
            </w:r>
            <w:r>
              <w:rPr>
                <w:rFonts w:ascii="Calibri" w:eastAsia="Calibri" w:hAnsi="Calibri" w:cs="Calibri"/>
                <w:sz w:val="20"/>
                <w:lang w:val="en-GB" w:eastAsia="en-GB"/>
              </w:rPr>
              <w:t xml:space="preserve"> April</w:t>
            </w:r>
            <w:r w:rsidR="0055359B">
              <w:rPr>
                <w:rFonts w:ascii="Calibri" w:eastAsia="Calibri" w:hAnsi="Calibri" w:cs="Calibri"/>
                <w:sz w:val="20"/>
                <w:lang w:val="en-GB" w:eastAsia="en-GB"/>
              </w:rPr>
              <w:t xml:space="preserve"> 18:00</w:t>
            </w:r>
          </w:p>
        </w:tc>
      </w:tr>
      <w:tr w:rsidR="00141F35" w:rsidRPr="00EE1935" w14:paraId="748054A1" w14:textId="77777777" w:rsidTr="00141F35">
        <w:trPr>
          <w:trHeight w:val="278"/>
        </w:trPr>
        <w:tc>
          <w:tcPr>
            <w:tcW w:w="291" w:type="pct"/>
            <w:shd w:val="clear" w:color="auto" w:fill="D9D9D9"/>
          </w:tcPr>
          <w:p w14:paraId="48A6EDD3"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5</w:t>
            </w:r>
          </w:p>
        </w:tc>
        <w:tc>
          <w:tcPr>
            <w:tcW w:w="2212" w:type="pct"/>
            <w:shd w:val="clear" w:color="auto" w:fill="F2F2F2"/>
          </w:tcPr>
          <w:p w14:paraId="46FE8EDE" w14:textId="77777777" w:rsidR="00141F35" w:rsidRPr="00141F35" w:rsidRDefault="00141F35" w:rsidP="008B6504">
            <w:pPr>
              <w:pStyle w:val="ACBody2"/>
              <w:tabs>
                <w:tab w:val="left" w:pos="7722"/>
              </w:tabs>
              <w:spacing w:after="0"/>
              <w:ind w:left="0"/>
              <w:jc w:val="left"/>
              <w:rPr>
                <w:rFonts w:ascii="Calibri" w:eastAsia="Calibri" w:hAnsi="Calibri" w:cs="Calibri"/>
                <w:color w:val="000000"/>
                <w:sz w:val="20"/>
                <w:lang w:val="en-GB" w:eastAsia="en-GB"/>
              </w:rPr>
            </w:pPr>
            <w:r w:rsidRPr="00141F35">
              <w:rPr>
                <w:rFonts w:ascii="Calibri" w:eastAsia="Calibri" w:hAnsi="Calibri" w:cs="Calibri"/>
                <w:color w:val="000000"/>
                <w:sz w:val="20"/>
                <w:lang w:val="en-GB" w:eastAsia="en-GB"/>
              </w:rPr>
              <w:t>Tender Opening Location</w:t>
            </w:r>
          </w:p>
        </w:tc>
        <w:tc>
          <w:tcPr>
            <w:tcW w:w="2497" w:type="pct"/>
          </w:tcPr>
          <w:p w14:paraId="2EBBC4F9" w14:textId="42F42C9C" w:rsidR="00141F35" w:rsidRPr="00972789" w:rsidRDefault="00D6426D" w:rsidP="008B6504">
            <w:pPr>
              <w:pStyle w:val="ACBody2"/>
              <w:tabs>
                <w:tab w:val="left" w:pos="7722"/>
              </w:tabs>
              <w:spacing w:after="0"/>
              <w:ind w:left="0"/>
              <w:jc w:val="left"/>
              <w:rPr>
                <w:rFonts w:ascii="Calibri" w:eastAsia="Calibri" w:hAnsi="Calibri" w:cs="Calibri"/>
                <w:sz w:val="20"/>
                <w:lang w:val="en-GB" w:eastAsia="en-GB"/>
              </w:rPr>
            </w:pPr>
            <w:r w:rsidRPr="00D6426D">
              <w:rPr>
                <w:rFonts w:ascii="Calibri" w:eastAsia="Calibri" w:hAnsi="Calibri" w:cs="Calibri"/>
                <w:sz w:val="20"/>
                <w:lang w:eastAsia="en-GB"/>
              </w:rPr>
              <w:t>Ilia Chavchavadze Avenue, 37D, Block III, I floor</w:t>
            </w:r>
            <w:r>
              <w:rPr>
                <w:rFonts w:ascii="Calibri" w:eastAsia="Calibri" w:hAnsi="Calibri" w:cs="Calibri"/>
                <w:sz w:val="20"/>
                <w:lang w:eastAsia="en-GB"/>
              </w:rPr>
              <w:t>, Tbilisi</w:t>
            </w:r>
          </w:p>
        </w:tc>
      </w:tr>
      <w:tr w:rsidR="00141F35" w:rsidRPr="00EE1935" w14:paraId="09CEA1E9" w14:textId="77777777" w:rsidTr="00141F35">
        <w:trPr>
          <w:trHeight w:val="278"/>
        </w:trPr>
        <w:tc>
          <w:tcPr>
            <w:tcW w:w="291" w:type="pct"/>
            <w:shd w:val="clear" w:color="auto" w:fill="D9D9D9"/>
          </w:tcPr>
          <w:p w14:paraId="7A3B8BF6"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6</w:t>
            </w:r>
          </w:p>
        </w:tc>
        <w:tc>
          <w:tcPr>
            <w:tcW w:w="2212" w:type="pct"/>
            <w:shd w:val="clear" w:color="auto" w:fill="F2F2F2"/>
          </w:tcPr>
          <w:p w14:paraId="597556B9"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 xml:space="preserve">Tender Opening Date and time </w:t>
            </w:r>
          </w:p>
        </w:tc>
        <w:tc>
          <w:tcPr>
            <w:tcW w:w="2497" w:type="pct"/>
          </w:tcPr>
          <w:p w14:paraId="058CE8E1" w14:textId="38E8D96B" w:rsidR="00141F35" w:rsidRPr="00972789" w:rsidRDefault="00D6426D" w:rsidP="008B6504">
            <w:pPr>
              <w:pStyle w:val="ACBody2"/>
              <w:tabs>
                <w:tab w:val="left" w:pos="7722"/>
              </w:tabs>
              <w:spacing w:after="0"/>
              <w:ind w:left="0"/>
              <w:jc w:val="left"/>
              <w:rPr>
                <w:rFonts w:ascii="Calibri" w:eastAsia="Calibri" w:hAnsi="Calibri" w:cs="Calibri"/>
                <w:sz w:val="20"/>
                <w:lang w:val="en-GB" w:eastAsia="en-GB"/>
              </w:rPr>
            </w:pPr>
            <w:r>
              <w:rPr>
                <w:rFonts w:ascii="Calibri" w:eastAsia="Calibri" w:hAnsi="Calibri" w:cs="Calibri"/>
                <w:sz w:val="20"/>
                <w:lang w:val="en-GB" w:eastAsia="en-GB"/>
              </w:rPr>
              <w:t>22</w:t>
            </w:r>
            <w:r w:rsidR="0055359B" w:rsidRPr="0055359B">
              <w:rPr>
                <w:rFonts w:ascii="Calibri" w:eastAsia="Calibri" w:hAnsi="Calibri" w:cs="Calibri"/>
                <w:sz w:val="20"/>
                <w:vertAlign w:val="superscript"/>
                <w:lang w:val="en-GB" w:eastAsia="en-GB"/>
              </w:rPr>
              <w:t>nd</w:t>
            </w:r>
            <w:r>
              <w:rPr>
                <w:rFonts w:ascii="Calibri" w:eastAsia="Calibri" w:hAnsi="Calibri" w:cs="Calibri"/>
                <w:sz w:val="20"/>
                <w:lang w:val="en-GB" w:eastAsia="en-GB"/>
              </w:rPr>
              <w:t xml:space="preserve"> April</w:t>
            </w:r>
            <w:r w:rsidR="0055359B">
              <w:rPr>
                <w:rFonts w:ascii="Calibri" w:eastAsia="Calibri" w:hAnsi="Calibri" w:cs="Calibri"/>
                <w:sz w:val="20"/>
                <w:lang w:val="en-GB" w:eastAsia="en-GB"/>
              </w:rPr>
              <w:t xml:space="preserve"> 2019 11:00</w:t>
            </w:r>
          </w:p>
        </w:tc>
      </w:tr>
    </w:tbl>
    <w:p w14:paraId="57261487" w14:textId="77777777" w:rsidR="0040208C" w:rsidRPr="00EE1B34" w:rsidRDefault="0040208C" w:rsidP="00443A10">
      <w:pPr>
        <w:pStyle w:val="ColorfulList-Accent11"/>
        <w:shd w:val="clear" w:color="auto" w:fill="FFFFFF"/>
        <w:ind w:left="0"/>
        <w:rPr>
          <w:rFonts w:ascii="Calibri" w:hAnsi="Calibri" w:cs="Arial"/>
          <w:color w:val="222222"/>
          <w:szCs w:val="22"/>
          <w:lang w:val="en-GB"/>
        </w:rPr>
      </w:pPr>
    </w:p>
    <w:p w14:paraId="53B254D6" w14:textId="77777777" w:rsidR="00141F35" w:rsidRDefault="00141F35" w:rsidP="00443A10">
      <w:pPr>
        <w:pStyle w:val="ColorfulList-Accent11"/>
        <w:shd w:val="clear" w:color="auto" w:fill="FFFFFF"/>
        <w:ind w:left="0"/>
        <w:rPr>
          <w:rFonts w:ascii="Calibri" w:hAnsi="Calibri" w:cs="Arial"/>
          <w:b/>
          <w:color w:val="222222"/>
          <w:szCs w:val="22"/>
          <w:lang w:val="en-GB"/>
        </w:rPr>
      </w:pPr>
    </w:p>
    <w:p w14:paraId="022C5E17" w14:textId="77777777" w:rsidR="00040934" w:rsidRPr="00EE1B34" w:rsidRDefault="00ED4934" w:rsidP="00443A10">
      <w:pPr>
        <w:pStyle w:val="ColorfulList-Accent11"/>
        <w:shd w:val="clear" w:color="auto" w:fill="FFFFFF"/>
        <w:ind w:left="0"/>
        <w:rPr>
          <w:rFonts w:ascii="Calibri" w:hAnsi="Calibri" w:cs="Arial"/>
          <w:b/>
          <w:color w:val="222222"/>
          <w:szCs w:val="22"/>
          <w:lang w:val="en-GB"/>
        </w:rPr>
      </w:pPr>
      <w:r w:rsidRPr="00EE1B34">
        <w:rPr>
          <w:rFonts w:ascii="Calibri" w:hAnsi="Calibri" w:cs="Arial"/>
          <w:b/>
          <w:color w:val="222222"/>
          <w:szCs w:val="22"/>
          <w:lang w:val="en-GB"/>
        </w:rPr>
        <w:t>PLEASE NOTE: NO BIDS WILL BE ACCEPTED AFTER THE ABOVE CLOSING TIME AND DATE</w:t>
      </w:r>
    </w:p>
    <w:p w14:paraId="638D32DD" w14:textId="77777777" w:rsidR="003113D2" w:rsidRPr="00972789" w:rsidRDefault="003113D2" w:rsidP="00443A10">
      <w:pPr>
        <w:pStyle w:val="ColorfulList-Accent11"/>
        <w:shd w:val="clear" w:color="auto" w:fill="FFFFFF"/>
        <w:ind w:left="0"/>
        <w:rPr>
          <w:rFonts w:ascii="Calibri" w:hAnsi="Calibri" w:cs="Arial"/>
          <w:b/>
          <w:color w:val="FF0000"/>
          <w:sz w:val="28"/>
          <w:szCs w:val="22"/>
          <w:lang w:val="en-GB"/>
        </w:rPr>
      </w:pPr>
    </w:p>
    <w:p w14:paraId="336DC863" w14:textId="5AF4BF53" w:rsidR="0035614B" w:rsidRDefault="0035614B" w:rsidP="00972789">
      <w:pPr>
        <w:pStyle w:val="Heading1"/>
      </w:pPr>
      <w:r w:rsidRPr="000277AC">
        <w:t>Important information regarding this ITB:</w:t>
      </w:r>
    </w:p>
    <w:p w14:paraId="526CFFCA" w14:textId="41D7EDA9" w:rsidR="0035614B" w:rsidRPr="00C53C75" w:rsidRDefault="0035614B" w:rsidP="00C53C75">
      <w:pPr>
        <w:numPr>
          <w:ilvl w:val="0"/>
          <w:numId w:val="63"/>
        </w:numPr>
        <w:shd w:val="clear" w:color="auto" w:fill="FFFFFF"/>
        <w:ind w:left="360"/>
        <w:contextualSpacing/>
        <w:rPr>
          <w:rFonts w:cs="Arial"/>
          <w:szCs w:val="22"/>
        </w:rPr>
      </w:pPr>
      <w:r w:rsidRPr="0055359B">
        <w:rPr>
          <w:rFonts w:cs="Arial"/>
          <w:szCs w:val="22"/>
        </w:rPr>
        <w:t xml:space="preserve">DRC may choose to cancel </w:t>
      </w:r>
      <w:r w:rsidR="00B36FEC" w:rsidRPr="0055359B">
        <w:rPr>
          <w:rFonts w:cs="Arial"/>
          <w:szCs w:val="22"/>
        </w:rPr>
        <w:t xml:space="preserve">the </w:t>
      </w:r>
      <w:r w:rsidRPr="0055359B">
        <w:rPr>
          <w:rFonts w:cs="Arial"/>
          <w:szCs w:val="22"/>
        </w:rPr>
        <w:t>agreement if deemed necessary.</w:t>
      </w:r>
    </w:p>
    <w:p w14:paraId="08408BC2" w14:textId="42913CB9" w:rsidR="00D041B1" w:rsidRDefault="00461C7E" w:rsidP="00972789">
      <w:pPr>
        <w:numPr>
          <w:ilvl w:val="0"/>
          <w:numId w:val="63"/>
        </w:numPr>
        <w:shd w:val="clear" w:color="auto" w:fill="FFFFFF"/>
        <w:ind w:left="360"/>
        <w:contextualSpacing/>
        <w:rPr>
          <w:rFonts w:cs="Arial"/>
          <w:szCs w:val="22"/>
        </w:rPr>
      </w:pPr>
      <w:r w:rsidRPr="0055359B">
        <w:rPr>
          <w:rFonts w:cs="Arial"/>
          <w:szCs w:val="22"/>
        </w:rPr>
        <w:t xml:space="preserve">If required: </w:t>
      </w:r>
      <w:r w:rsidR="0035614B" w:rsidRPr="0055359B">
        <w:rPr>
          <w:rFonts w:cs="Arial"/>
          <w:szCs w:val="22"/>
        </w:rPr>
        <w:t xml:space="preserve">Samples are a mandatory requirement part </w:t>
      </w:r>
      <w:r w:rsidR="00C53C75" w:rsidRPr="0055359B">
        <w:rPr>
          <w:rFonts w:cs="Arial"/>
          <w:szCs w:val="22"/>
        </w:rPr>
        <w:t xml:space="preserve">for </w:t>
      </w:r>
      <w:r w:rsidR="00C53C75">
        <w:rPr>
          <w:rFonts w:cs="Arial"/>
          <w:szCs w:val="22"/>
        </w:rPr>
        <w:t xml:space="preserve">one component of   this bid, namely- </w:t>
      </w:r>
      <w:r w:rsidR="00C53C75" w:rsidRPr="00C53C75">
        <w:rPr>
          <w:rFonts w:cs="Arial"/>
          <w:szCs w:val="22"/>
        </w:rPr>
        <w:t xml:space="preserve">educational </w:t>
      </w:r>
      <w:r w:rsidR="00C53C75" w:rsidRPr="00C53C75">
        <w:rPr>
          <w:rFonts w:cs="Arial"/>
          <w:szCs w:val="22"/>
        </w:rPr>
        <w:t>videos</w:t>
      </w:r>
      <w:r w:rsidR="00C53C75" w:rsidRPr="0055359B">
        <w:rPr>
          <w:rFonts w:cs="Arial"/>
          <w:szCs w:val="22"/>
        </w:rPr>
        <w:t>.</w:t>
      </w:r>
      <w:r w:rsidR="00C53C75">
        <w:rPr>
          <w:rFonts w:cs="Arial"/>
          <w:szCs w:val="22"/>
        </w:rPr>
        <w:t xml:space="preserve"> (</w:t>
      </w:r>
      <w:r w:rsidR="00D041B1">
        <w:rPr>
          <w:rFonts w:cs="Arial"/>
          <w:szCs w:val="22"/>
        </w:rPr>
        <w:t>deliverables B and C</w:t>
      </w:r>
      <w:r w:rsidR="00C53C75">
        <w:rPr>
          <w:rFonts w:cs="Arial"/>
          <w:szCs w:val="22"/>
        </w:rPr>
        <w:t xml:space="preserve"> refer </w:t>
      </w:r>
      <w:r w:rsidR="00D041B1">
        <w:rPr>
          <w:rFonts w:cs="Arial"/>
          <w:szCs w:val="22"/>
        </w:rPr>
        <w:t>to the Sow</w:t>
      </w:r>
      <w:r w:rsidR="00C53C75">
        <w:rPr>
          <w:rFonts w:cs="Arial"/>
          <w:szCs w:val="22"/>
        </w:rPr>
        <w:t>).</w:t>
      </w:r>
      <w:r w:rsidR="00B36FEC" w:rsidRPr="0055359B">
        <w:rPr>
          <w:rFonts w:cs="Arial"/>
          <w:szCs w:val="22"/>
        </w:rPr>
        <w:t xml:space="preserve"> </w:t>
      </w:r>
    </w:p>
    <w:p w14:paraId="3A9DCCF0" w14:textId="5723820A" w:rsidR="0035614B" w:rsidRPr="0055359B" w:rsidRDefault="00B36FEC" w:rsidP="00972789">
      <w:pPr>
        <w:numPr>
          <w:ilvl w:val="0"/>
          <w:numId w:val="63"/>
        </w:numPr>
        <w:shd w:val="clear" w:color="auto" w:fill="FFFFFF"/>
        <w:ind w:left="360"/>
        <w:contextualSpacing/>
        <w:rPr>
          <w:rFonts w:cs="Arial"/>
          <w:szCs w:val="22"/>
        </w:rPr>
      </w:pPr>
      <w:r w:rsidRPr="0055359B">
        <w:rPr>
          <w:rFonts w:cs="Arial"/>
          <w:szCs w:val="22"/>
        </w:rPr>
        <w:t>Any bid w</w:t>
      </w:r>
      <w:r w:rsidR="0035614B" w:rsidRPr="0055359B">
        <w:rPr>
          <w:rFonts w:cs="Arial"/>
          <w:szCs w:val="22"/>
        </w:rPr>
        <w:t xml:space="preserve">ithout samples </w:t>
      </w:r>
      <w:r w:rsidR="003461DC" w:rsidRPr="0055359B">
        <w:rPr>
          <w:rFonts w:cs="Arial"/>
          <w:szCs w:val="22"/>
        </w:rPr>
        <w:t>will</w:t>
      </w:r>
      <w:r w:rsidR="0035614B" w:rsidRPr="0055359B">
        <w:rPr>
          <w:rFonts w:cs="Arial"/>
          <w:szCs w:val="22"/>
        </w:rPr>
        <w:t xml:space="preserve"> be rejected. The </w:t>
      </w:r>
      <w:r w:rsidRPr="0055359B">
        <w:rPr>
          <w:rFonts w:cs="Arial"/>
          <w:szCs w:val="22"/>
        </w:rPr>
        <w:t xml:space="preserve">submitted </w:t>
      </w:r>
      <w:r w:rsidR="0035614B" w:rsidRPr="0055359B">
        <w:rPr>
          <w:rFonts w:cs="Arial"/>
          <w:szCs w:val="22"/>
        </w:rPr>
        <w:t>samples</w:t>
      </w:r>
      <w:r w:rsidRPr="0055359B">
        <w:rPr>
          <w:rFonts w:cs="Arial"/>
          <w:szCs w:val="22"/>
        </w:rPr>
        <w:t xml:space="preserve"> of non-awarded bidders</w:t>
      </w:r>
      <w:r w:rsidR="0035614B" w:rsidRPr="0055359B">
        <w:rPr>
          <w:rFonts w:cs="Arial"/>
          <w:szCs w:val="22"/>
        </w:rPr>
        <w:t xml:space="preserve"> </w:t>
      </w:r>
      <w:r w:rsidR="003461DC" w:rsidRPr="0055359B">
        <w:rPr>
          <w:rFonts w:cs="Arial"/>
          <w:szCs w:val="22"/>
        </w:rPr>
        <w:t>may</w:t>
      </w:r>
      <w:r w:rsidR="0035614B" w:rsidRPr="0055359B">
        <w:rPr>
          <w:rFonts w:cs="Arial"/>
          <w:szCs w:val="22"/>
        </w:rPr>
        <w:t xml:space="preserve"> be returned to the bidder</w:t>
      </w:r>
      <w:r w:rsidRPr="0055359B">
        <w:rPr>
          <w:rFonts w:cs="Arial"/>
          <w:szCs w:val="22"/>
        </w:rPr>
        <w:t xml:space="preserve"> </w:t>
      </w:r>
      <w:r w:rsidR="003461DC" w:rsidRPr="0055359B">
        <w:rPr>
          <w:rFonts w:cs="Arial"/>
          <w:szCs w:val="22"/>
        </w:rPr>
        <w:t xml:space="preserve">at its own cost </w:t>
      </w:r>
      <w:r w:rsidRPr="0055359B">
        <w:rPr>
          <w:rFonts w:cs="Arial"/>
          <w:szCs w:val="22"/>
        </w:rPr>
        <w:t>after the award is completed</w:t>
      </w:r>
      <w:r w:rsidR="0035614B" w:rsidRPr="0055359B">
        <w:rPr>
          <w:rFonts w:cs="Arial"/>
          <w:szCs w:val="22"/>
        </w:rPr>
        <w:t>. The samples of the selected bidder will remain with DRC as part of the bid.</w:t>
      </w:r>
    </w:p>
    <w:p w14:paraId="52CBE3E2" w14:textId="21F10B4E" w:rsidR="0035614B" w:rsidRPr="0055359B" w:rsidRDefault="0035614B" w:rsidP="00972789">
      <w:pPr>
        <w:numPr>
          <w:ilvl w:val="0"/>
          <w:numId w:val="63"/>
        </w:numPr>
        <w:shd w:val="clear" w:color="auto" w:fill="FFFFFF"/>
        <w:ind w:left="360"/>
        <w:contextualSpacing/>
        <w:rPr>
          <w:rFonts w:cs="Arial"/>
          <w:szCs w:val="22"/>
        </w:rPr>
      </w:pPr>
      <w:r w:rsidRPr="0055359B">
        <w:rPr>
          <w:rFonts w:cs="Arial"/>
          <w:spacing w:val="-3"/>
          <w:szCs w:val="22"/>
        </w:rPr>
        <w:t xml:space="preserve">The delivery time of the </w:t>
      </w:r>
      <w:r w:rsidR="0055359B" w:rsidRPr="0055359B">
        <w:rPr>
          <w:rFonts w:cs="Arial"/>
          <w:spacing w:val="-3"/>
          <w:szCs w:val="22"/>
        </w:rPr>
        <w:t xml:space="preserve">services </w:t>
      </w:r>
      <w:r w:rsidR="00EF41E1" w:rsidRPr="0055359B">
        <w:rPr>
          <w:rFonts w:cs="Arial"/>
          <w:spacing w:val="-3"/>
          <w:szCs w:val="22"/>
        </w:rPr>
        <w:t>shall</w:t>
      </w:r>
      <w:r w:rsidRPr="0055359B">
        <w:rPr>
          <w:rFonts w:cs="Arial"/>
          <w:spacing w:val="-3"/>
          <w:szCs w:val="22"/>
        </w:rPr>
        <w:t xml:space="preserve"> be within </w:t>
      </w:r>
      <w:r w:rsidR="0055359B" w:rsidRPr="0055359B">
        <w:rPr>
          <w:rFonts w:cs="Arial"/>
          <w:spacing w:val="-3"/>
          <w:szCs w:val="22"/>
        </w:rPr>
        <w:t xml:space="preserve">tentative </w:t>
      </w:r>
      <w:r w:rsidR="00B36FEC" w:rsidRPr="0055359B">
        <w:rPr>
          <w:rFonts w:cs="Arial"/>
          <w:spacing w:val="-3"/>
          <w:szCs w:val="22"/>
        </w:rPr>
        <w:t>required delivery time</w:t>
      </w:r>
      <w:r w:rsidR="0055359B" w:rsidRPr="0055359B">
        <w:rPr>
          <w:rFonts w:cs="Arial"/>
          <w:spacing w:val="-3"/>
          <w:szCs w:val="22"/>
        </w:rPr>
        <w:t xml:space="preserve"> as mentioned in Annex F</w:t>
      </w:r>
      <w:r w:rsidR="008724DF">
        <w:rPr>
          <w:rFonts w:cs="Arial"/>
          <w:spacing w:val="-3"/>
          <w:szCs w:val="22"/>
        </w:rPr>
        <w:t xml:space="preserve"> - S</w:t>
      </w:r>
      <w:r w:rsidR="0055359B" w:rsidRPr="0055359B">
        <w:rPr>
          <w:rFonts w:cs="Arial"/>
          <w:spacing w:val="-3"/>
          <w:szCs w:val="22"/>
        </w:rPr>
        <w:t>oW.</w:t>
      </w:r>
      <w:r w:rsidR="00C53C75">
        <w:rPr>
          <w:rFonts w:cs="Arial"/>
          <w:spacing w:val="-3"/>
          <w:szCs w:val="22"/>
        </w:rPr>
        <w:t xml:space="preserve"> </w:t>
      </w:r>
      <w:r w:rsidRPr="0055359B">
        <w:rPr>
          <w:rFonts w:cs="Arial"/>
          <w:spacing w:val="-3"/>
          <w:szCs w:val="22"/>
        </w:rPr>
        <w:t>DRC may terminate the contract</w:t>
      </w:r>
      <w:r w:rsidR="00461C7E" w:rsidRPr="0055359B">
        <w:rPr>
          <w:rFonts w:cs="Arial"/>
          <w:spacing w:val="-3"/>
          <w:szCs w:val="22"/>
        </w:rPr>
        <w:t xml:space="preserve"> or impose other penalties</w:t>
      </w:r>
      <w:r w:rsidRPr="0055359B">
        <w:rPr>
          <w:rFonts w:cs="Arial"/>
          <w:spacing w:val="-3"/>
          <w:szCs w:val="22"/>
        </w:rPr>
        <w:t xml:space="preserve"> if supplier fails to deliver items within this period.</w:t>
      </w:r>
    </w:p>
    <w:p w14:paraId="72F246FD" w14:textId="01656DE0" w:rsidR="0035614B" w:rsidRPr="0055359B" w:rsidRDefault="0035614B" w:rsidP="00972789">
      <w:pPr>
        <w:numPr>
          <w:ilvl w:val="0"/>
          <w:numId w:val="63"/>
        </w:numPr>
        <w:shd w:val="clear" w:color="auto" w:fill="FFFFFF"/>
        <w:ind w:left="360"/>
        <w:contextualSpacing/>
        <w:rPr>
          <w:rFonts w:cs="Arial"/>
          <w:szCs w:val="22"/>
        </w:rPr>
      </w:pPr>
      <w:r w:rsidRPr="0055359B">
        <w:rPr>
          <w:rFonts w:cs="Arial"/>
          <w:spacing w:val="-3"/>
          <w:szCs w:val="22"/>
        </w:rPr>
        <w:t xml:space="preserve">All </w:t>
      </w:r>
      <w:r w:rsidR="0055359B" w:rsidRPr="0055359B">
        <w:rPr>
          <w:rFonts w:cs="Arial"/>
          <w:spacing w:val="-3"/>
          <w:szCs w:val="22"/>
        </w:rPr>
        <w:t xml:space="preserve">services </w:t>
      </w:r>
      <w:r w:rsidR="00EF41E1" w:rsidRPr="0055359B">
        <w:rPr>
          <w:rFonts w:cs="Arial"/>
          <w:spacing w:val="-3"/>
          <w:szCs w:val="22"/>
        </w:rPr>
        <w:t>shall</w:t>
      </w:r>
      <w:r w:rsidRPr="0055359B">
        <w:rPr>
          <w:rFonts w:cs="Arial"/>
          <w:spacing w:val="-3"/>
          <w:szCs w:val="22"/>
        </w:rPr>
        <w:t xml:space="preserve"> be delivered </w:t>
      </w:r>
      <w:r w:rsidR="00B36FEC" w:rsidRPr="0055359B">
        <w:rPr>
          <w:rFonts w:cs="Arial"/>
          <w:spacing w:val="-3"/>
          <w:szCs w:val="22"/>
        </w:rPr>
        <w:t>as per INCOTERMS 2010</w:t>
      </w:r>
      <w:r w:rsidRPr="0055359B">
        <w:rPr>
          <w:rFonts w:cs="Arial"/>
          <w:spacing w:val="-3"/>
          <w:szCs w:val="22"/>
        </w:rPr>
        <w:t xml:space="preserve"> to</w:t>
      </w:r>
      <w:r w:rsidR="00B36FEC" w:rsidRPr="0055359B">
        <w:rPr>
          <w:rFonts w:cs="Arial"/>
          <w:spacing w:val="-3"/>
          <w:szCs w:val="22"/>
        </w:rPr>
        <w:t xml:space="preserve"> </w:t>
      </w:r>
      <w:proofErr w:type="spellStart"/>
      <w:r w:rsidR="0055359B" w:rsidRPr="0055359B">
        <w:rPr>
          <w:rFonts w:cs="Arial"/>
          <w:spacing w:val="-3"/>
          <w:szCs w:val="22"/>
        </w:rPr>
        <w:t>Gali</w:t>
      </w:r>
      <w:proofErr w:type="spellEnd"/>
      <w:r w:rsidR="0055359B" w:rsidRPr="0055359B">
        <w:rPr>
          <w:rFonts w:cs="Arial"/>
          <w:spacing w:val="-3"/>
          <w:szCs w:val="22"/>
        </w:rPr>
        <w:t>, Abkhazia</w:t>
      </w:r>
    </w:p>
    <w:p w14:paraId="1E1C1455" w14:textId="3644D2A0" w:rsidR="00C53C75" w:rsidRDefault="00C53C75" w:rsidP="00C53C75">
      <w:pPr>
        <w:shd w:val="clear" w:color="auto" w:fill="FFFFFF" w:themeFill="background1"/>
        <w:contextualSpacing/>
        <w:rPr>
          <w:rFonts w:cs="Arial"/>
          <w:spacing w:val="-3"/>
          <w:szCs w:val="22"/>
        </w:rPr>
      </w:pPr>
    </w:p>
    <w:p w14:paraId="0951247D" w14:textId="1F865DA7" w:rsidR="00C53C75" w:rsidRDefault="00C53C75" w:rsidP="00C53C75">
      <w:pPr>
        <w:shd w:val="clear" w:color="auto" w:fill="FFFFFF" w:themeFill="background1"/>
        <w:contextualSpacing/>
        <w:rPr>
          <w:rFonts w:cs="Arial"/>
          <w:spacing w:val="-3"/>
          <w:szCs w:val="22"/>
        </w:rPr>
      </w:pPr>
      <w:r w:rsidRPr="00C53C75">
        <w:rPr>
          <w:rFonts w:cs="Arial"/>
          <w:spacing w:val="-3"/>
          <w:szCs w:val="22"/>
        </w:rPr>
        <w:lastRenderedPageBreak/>
        <w:t>•</w:t>
      </w:r>
      <w:r w:rsidRPr="00C53C75">
        <w:rPr>
          <w:rFonts w:cs="Arial"/>
          <w:spacing w:val="-3"/>
          <w:szCs w:val="22"/>
        </w:rPr>
        <w:tab/>
        <w:t xml:space="preserve">No advance payment will be paid to the awarded supplier. The awarded supplier is expected to mobilize its own resources to deliver the agreed material.   </w:t>
      </w:r>
    </w:p>
    <w:p w14:paraId="31DB6B4C" w14:textId="77777777" w:rsidR="00C53C75" w:rsidRPr="00C53C75" w:rsidRDefault="00C53C75" w:rsidP="00C53C75">
      <w:pPr>
        <w:shd w:val="clear" w:color="auto" w:fill="FFFFFF" w:themeFill="background1"/>
        <w:contextualSpacing/>
        <w:rPr>
          <w:rFonts w:cs="Arial"/>
          <w:spacing w:val="-3"/>
          <w:szCs w:val="22"/>
        </w:rPr>
      </w:pPr>
    </w:p>
    <w:p w14:paraId="599B46B8" w14:textId="77777777" w:rsidR="00C5723E" w:rsidRPr="00611A50" w:rsidRDefault="00C5723E" w:rsidP="00C53C75">
      <w:pPr>
        <w:pStyle w:val="ColorfulList-Accent11"/>
        <w:shd w:val="clear" w:color="auto" w:fill="FFFFFF" w:themeFill="background1"/>
        <w:ind w:left="0"/>
        <w:rPr>
          <w:rFonts w:ascii="Arial" w:hAnsi="Arial" w:cs="Arial"/>
          <w:b/>
          <w:color w:val="222222"/>
          <w:szCs w:val="22"/>
          <w:lang w:val="en-GB"/>
        </w:rPr>
      </w:pPr>
    </w:p>
    <w:p w14:paraId="6F818614" w14:textId="22A02273" w:rsidR="00141F35" w:rsidRDefault="00141F35" w:rsidP="00972789">
      <w:pPr>
        <w:pStyle w:val="Heading1"/>
      </w:pPr>
      <w:r>
        <w:t>Selection and Award Criteria</w:t>
      </w:r>
    </w:p>
    <w:p w14:paraId="106FC40B" w14:textId="500A5F7F" w:rsidR="00BF58E8" w:rsidRPr="00A138B1" w:rsidRDefault="00B81E8C" w:rsidP="00622D3A">
      <w:r w:rsidRPr="00A138B1">
        <w:rPr>
          <w:rFonts w:cs="Arial"/>
        </w:rPr>
        <w:t xml:space="preserve">The selection and award criteria </w:t>
      </w:r>
      <w:r w:rsidR="00FB080A" w:rsidRPr="00A138B1">
        <w:rPr>
          <w:rFonts w:cs="Arial"/>
        </w:rPr>
        <w:t>are</w:t>
      </w:r>
      <w:r w:rsidRPr="00A138B1">
        <w:rPr>
          <w:rFonts w:cs="Arial"/>
        </w:rPr>
        <w:t xml:space="preserve"> unique to all tenders. The evaluation process </w:t>
      </w:r>
      <w:r w:rsidR="00152DDE" w:rsidRPr="00A138B1">
        <w:rPr>
          <w:rFonts w:cs="Arial"/>
        </w:rPr>
        <w:t>consists of</w:t>
      </w:r>
      <w:r w:rsidRPr="00A138B1">
        <w:rPr>
          <w:rFonts w:cs="Arial"/>
        </w:rPr>
        <w:t xml:space="preserve"> </w:t>
      </w:r>
      <w:r w:rsidR="006D4077" w:rsidRPr="00A138B1">
        <w:rPr>
          <w:rFonts w:cs="Arial"/>
        </w:rPr>
        <w:t>three</w:t>
      </w:r>
      <w:r w:rsidRPr="00A138B1">
        <w:rPr>
          <w:rFonts w:cs="Arial"/>
        </w:rPr>
        <w:t xml:space="preserve"> stages</w:t>
      </w:r>
      <w:r w:rsidR="00FB0A24" w:rsidRPr="00A138B1">
        <w:rPr>
          <w:rFonts w:cs="Arial"/>
        </w:rPr>
        <w:t>: 1) Administrative, 2) Technical and 3) Financial</w:t>
      </w:r>
      <w:r w:rsidRPr="00A138B1">
        <w:rPr>
          <w:rFonts w:cs="Arial"/>
        </w:rPr>
        <w:t xml:space="preserve">. Each stage requires information and documents from the bidder that will determine whether </w:t>
      </w:r>
      <w:r w:rsidR="00152DDE" w:rsidRPr="00A138B1">
        <w:rPr>
          <w:rFonts w:cs="Arial"/>
        </w:rPr>
        <w:t xml:space="preserve">the </w:t>
      </w:r>
      <w:r w:rsidRPr="00A138B1">
        <w:rPr>
          <w:rFonts w:cs="Arial"/>
        </w:rPr>
        <w:t xml:space="preserve">bidder </w:t>
      </w:r>
      <w:r w:rsidR="00152DDE" w:rsidRPr="00A138B1">
        <w:rPr>
          <w:rFonts w:cs="Arial"/>
        </w:rPr>
        <w:t xml:space="preserve">will </w:t>
      </w:r>
      <w:r w:rsidRPr="00A138B1">
        <w:rPr>
          <w:rFonts w:cs="Arial"/>
        </w:rPr>
        <w:t>progress to next stage or no</w:t>
      </w:r>
      <w:r w:rsidR="00152DDE" w:rsidRPr="00A138B1">
        <w:rPr>
          <w:rFonts w:cs="Arial"/>
        </w:rPr>
        <w:t>t</w:t>
      </w:r>
      <w:r w:rsidRPr="00A138B1">
        <w:rPr>
          <w:rFonts w:cs="Arial"/>
        </w:rPr>
        <w:t xml:space="preserve">. Some examples of the documentation requirements </w:t>
      </w:r>
      <w:r w:rsidR="00152DDE" w:rsidRPr="00A138B1">
        <w:rPr>
          <w:rFonts w:cs="Arial"/>
        </w:rPr>
        <w:t>are</w:t>
      </w:r>
      <w:r w:rsidRPr="00A138B1">
        <w:rPr>
          <w:rFonts w:cs="Arial"/>
        </w:rPr>
        <w:t xml:space="preserve"> </w:t>
      </w:r>
      <w:r w:rsidR="006D4077" w:rsidRPr="00A138B1">
        <w:rPr>
          <w:rFonts w:cs="Arial"/>
        </w:rPr>
        <w:t>indicated below</w:t>
      </w:r>
      <w:r w:rsidR="00152DDE" w:rsidRPr="00A138B1">
        <w:rPr>
          <w:rFonts w:cs="Arial"/>
        </w:rPr>
        <w:t>.</w:t>
      </w:r>
      <w:r w:rsidR="00B600E2" w:rsidRPr="00A138B1">
        <w:rPr>
          <w:rFonts w:cs="Arial"/>
        </w:rPr>
        <w:t xml:space="preserve"> However, the</w:t>
      </w:r>
      <w:r w:rsidR="00B600E2" w:rsidRPr="00A138B1">
        <w:t xml:space="preserve"> exact criteria for the different stages of evaluation will depend on the nature/type of tender.</w:t>
      </w:r>
    </w:p>
    <w:p w14:paraId="3B3B5913" w14:textId="58E9150C" w:rsidR="00D03AB2" w:rsidRDefault="00D03AB2" w:rsidP="00622D3A">
      <w:pPr>
        <w:rPr>
          <w:lang w:val="en-GB"/>
        </w:rPr>
      </w:pPr>
    </w:p>
    <w:p w14:paraId="70B43A18" w14:textId="0BA2D5CC" w:rsidR="00D03AB2" w:rsidRPr="00AC1A2D" w:rsidRDefault="00D03AB2" w:rsidP="006D4077">
      <w:pPr>
        <w:rPr>
          <w:rFonts w:ascii="Arial" w:hAnsi="Arial" w:cs="Arial"/>
          <w:color w:val="222222"/>
        </w:rPr>
      </w:pPr>
      <w:r w:rsidRPr="00AC1A2D">
        <w:rPr>
          <w:rFonts w:ascii="Arial" w:hAnsi="Arial" w:cs="Arial"/>
          <w:color w:val="222222"/>
        </w:rPr>
        <w:t>Th</w:t>
      </w:r>
      <w:r w:rsidR="006D4077" w:rsidRPr="00AC1A2D">
        <w:rPr>
          <w:rFonts w:ascii="Arial" w:hAnsi="Arial" w:cs="Arial"/>
          <w:color w:val="222222"/>
        </w:rPr>
        <w:t>is tender will be awarded to th</w:t>
      </w:r>
      <w:r w:rsidRPr="00AC1A2D">
        <w:rPr>
          <w:rFonts w:ascii="Arial" w:hAnsi="Arial" w:cs="Arial"/>
          <w:color w:val="222222"/>
        </w:rPr>
        <w:t xml:space="preserve">e </w:t>
      </w:r>
      <w:r w:rsidR="006D4077" w:rsidRPr="00AC1A2D">
        <w:rPr>
          <w:rFonts w:ascii="Arial" w:hAnsi="Arial" w:cs="Arial"/>
          <w:color w:val="222222"/>
        </w:rPr>
        <w:t>lowest cost technically compliant bid. The technical evaluation criteria are</w:t>
      </w:r>
      <w:r w:rsidR="00461C7E" w:rsidRPr="00AC1A2D">
        <w:rPr>
          <w:rFonts w:ascii="Arial" w:hAnsi="Arial" w:cs="Arial"/>
          <w:color w:val="222222"/>
        </w:rPr>
        <w:t xml:space="preserve"> as per the specifications</w:t>
      </w:r>
      <w:r w:rsidR="006D4077" w:rsidRPr="00AC1A2D">
        <w:rPr>
          <w:rFonts w:ascii="Arial" w:hAnsi="Arial" w:cs="Arial"/>
          <w:color w:val="222222"/>
        </w:rPr>
        <w:t xml:space="preserve"> stated in Annex A. </w:t>
      </w:r>
    </w:p>
    <w:p w14:paraId="23508645" w14:textId="77777777" w:rsidR="00B81E8C" w:rsidRPr="00AC1A2D" w:rsidRDefault="00B81E8C" w:rsidP="00141F35">
      <w:pPr>
        <w:rPr>
          <w:rFonts w:ascii="Arial" w:hAnsi="Arial" w:cs="Arial"/>
          <w:color w:val="222222"/>
        </w:rPr>
      </w:pPr>
    </w:p>
    <w:p w14:paraId="75409395" w14:textId="188DEFD1" w:rsidR="00141F35" w:rsidRPr="00AC1A2D" w:rsidRDefault="00141F35" w:rsidP="00972789">
      <w:pPr>
        <w:pStyle w:val="Heading2"/>
        <w:spacing w:after="0"/>
        <w:rPr>
          <w:rFonts w:ascii="Arial" w:hAnsi="Arial" w:cs="Arial"/>
        </w:rPr>
      </w:pPr>
      <w:r w:rsidRPr="00AC1A2D">
        <w:rPr>
          <w:rFonts w:ascii="Arial" w:hAnsi="Arial" w:cs="Arial"/>
        </w:rPr>
        <w:t xml:space="preserve">Administrative </w:t>
      </w:r>
      <w:r w:rsidR="00B81E8C" w:rsidRPr="00AC1A2D">
        <w:rPr>
          <w:rFonts w:ascii="Arial" w:hAnsi="Arial" w:cs="Arial"/>
        </w:rPr>
        <w:t>Evaluation</w:t>
      </w:r>
    </w:p>
    <w:p w14:paraId="1EEF1A36" w14:textId="2E712644" w:rsidR="00141F35" w:rsidRPr="00AC1A2D" w:rsidRDefault="00141F35">
      <w:pPr>
        <w:tabs>
          <w:tab w:val="left" w:pos="360"/>
        </w:tabs>
        <w:rPr>
          <w:rFonts w:ascii="Arial" w:hAnsi="Arial" w:cs="Arial"/>
          <w:color w:val="222222"/>
        </w:rPr>
      </w:pPr>
      <w:r w:rsidRPr="00AC1A2D">
        <w:rPr>
          <w:rFonts w:ascii="Arial" w:hAnsi="Arial" w:cs="Arial"/>
          <w:color w:val="222222"/>
        </w:rPr>
        <w:t xml:space="preserve">A bid </w:t>
      </w:r>
      <w:r w:rsidR="003461DC" w:rsidRPr="00AC1A2D">
        <w:rPr>
          <w:rFonts w:ascii="Arial" w:hAnsi="Arial" w:cs="Arial"/>
          <w:color w:val="222222"/>
        </w:rPr>
        <w:t>shall p</w:t>
      </w:r>
      <w:r w:rsidRPr="00AC1A2D">
        <w:rPr>
          <w:rFonts w:ascii="Arial" w:hAnsi="Arial" w:cs="Arial"/>
          <w:color w:val="222222"/>
        </w:rPr>
        <w:t xml:space="preserve">ass the administrative evaluation stage before being considered for technical and financial evaluation. Bids that are deemed administratively non-compliant may be rejected. </w:t>
      </w:r>
      <w:r w:rsidR="002D62CD" w:rsidRPr="00AC1A2D">
        <w:rPr>
          <w:rFonts w:ascii="Arial" w:hAnsi="Arial" w:cs="Arial"/>
          <w:color w:val="222222"/>
        </w:rPr>
        <w:t>Documents</w:t>
      </w:r>
      <w:r w:rsidR="002B39C4" w:rsidRPr="00AC1A2D">
        <w:rPr>
          <w:rFonts w:ascii="Arial" w:hAnsi="Arial" w:cs="Arial"/>
          <w:color w:val="222222"/>
        </w:rPr>
        <w:t xml:space="preserve"> listed below</w:t>
      </w:r>
      <w:r w:rsidR="002D62CD" w:rsidRPr="00AC1A2D">
        <w:rPr>
          <w:rFonts w:ascii="Arial" w:hAnsi="Arial" w:cs="Arial"/>
          <w:color w:val="222222"/>
        </w:rPr>
        <w:t xml:space="preserve"> </w:t>
      </w:r>
      <w:r w:rsidR="00EF41E1" w:rsidRPr="00AC1A2D">
        <w:rPr>
          <w:rFonts w:ascii="Arial" w:hAnsi="Arial" w:cs="Arial"/>
          <w:color w:val="222222"/>
        </w:rPr>
        <w:t>shall</w:t>
      </w:r>
      <w:r w:rsidR="002D62CD" w:rsidRPr="00AC1A2D">
        <w:rPr>
          <w:rFonts w:ascii="Arial" w:hAnsi="Arial" w:cs="Arial"/>
          <w:color w:val="222222"/>
        </w:rPr>
        <w:t xml:space="preserve"> be submitted with your bid</w:t>
      </w:r>
      <w:r w:rsidR="002B39C4" w:rsidRPr="00AC1A2D">
        <w:rPr>
          <w:rFonts w:ascii="Arial" w:hAnsi="Arial" w:cs="Arial"/>
          <w:color w:val="222222"/>
        </w:rPr>
        <w:t>.</w:t>
      </w:r>
    </w:p>
    <w:p w14:paraId="1FDB67F7" w14:textId="77777777" w:rsidR="001C6C3E" w:rsidRPr="00AC1A2D" w:rsidRDefault="001C6C3E">
      <w:pPr>
        <w:rPr>
          <w:rFonts w:ascii="Arial" w:hAnsi="Arial" w:cs="Arial"/>
          <w:color w:val="222222"/>
        </w:rPr>
      </w:pPr>
    </w:p>
    <w:tbl>
      <w:tblPr>
        <w:tblStyle w:val="TableGrid"/>
        <w:tblW w:w="5000" w:type="pct"/>
        <w:tblLook w:val="04A0" w:firstRow="1" w:lastRow="0" w:firstColumn="1" w:lastColumn="0" w:noHBand="0" w:noVBand="1"/>
      </w:tblPr>
      <w:tblGrid>
        <w:gridCol w:w="683"/>
        <w:gridCol w:w="959"/>
        <w:gridCol w:w="3490"/>
        <w:gridCol w:w="4938"/>
      </w:tblGrid>
      <w:tr w:rsidR="00E817E2" w:rsidRPr="00E817E2" w14:paraId="39D3B3A6" w14:textId="77777777" w:rsidTr="00972789">
        <w:trPr>
          <w:trHeight w:val="432"/>
        </w:trPr>
        <w:tc>
          <w:tcPr>
            <w:tcW w:w="339" w:type="pct"/>
            <w:shd w:val="clear" w:color="auto" w:fill="D9D9D9" w:themeFill="background1" w:themeFillShade="D9"/>
          </w:tcPr>
          <w:p w14:paraId="1C3C0A58" w14:textId="77777777" w:rsidR="002B39C4" w:rsidRPr="00972789" w:rsidRDefault="002B39C4" w:rsidP="009D07D7">
            <w:pPr>
              <w:rPr>
                <w:b/>
                <w:sz w:val="20"/>
                <w:szCs w:val="20"/>
              </w:rPr>
            </w:pPr>
            <w:r w:rsidRPr="00972789">
              <w:rPr>
                <w:b/>
              </w:rPr>
              <w:t>#</w:t>
            </w:r>
          </w:p>
        </w:tc>
        <w:tc>
          <w:tcPr>
            <w:tcW w:w="476" w:type="pct"/>
            <w:shd w:val="clear" w:color="auto" w:fill="D9D9D9" w:themeFill="background1" w:themeFillShade="D9"/>
          </w:tcPr>
          <w:p w14:paraId="4665A165" w14:textId="77777777" w:rsidR="002B39C4" w:rsidRPr="00972789" w:rsidRDefault="002B39C4" w:rsidP="009D07D7">
            <w:pPr>
              <w:rPr>
                <w:b/>
                <w:sz w:val="20"/>
                <w:szCs w:val="20"/>
              </w:rPr>
            </w:pPr>
            <w:r w:rsidRPr="00972789">
              <w:rPr>
                <w:b/>
              </w:rPr>
              <w:t>Annex #</w:t>
            </w:r>
          </w:p>
        </w:tc>
        <w:tc>
          <w:tcPr>
            <w:tcW w:w="1733" w:type="pct"/>
            <w:shd w:val="clear" w:color="auto" w:fill="D9D9D9" w:themeFill="background1" w:themeFillShade="D9"/>
          </w:tcPr>
          <w:p w14:paraId="43ED67D9" w14:textId="77777777" w:rsidR="002B39C4" w:rsidRPr="00972789" w:rsidRDefault="002B39C4" w:rsidP="009D07D7">
            <w:pPr>
              <w:rPr>
                <w:b/>
                <w:sz w:val="20"/>
                <w:szCs w:val="20"/>
              </w:rPr>
            </w:pPr>
            <w:r w:rsidRPr="00972789">
              <w:rPr>
                <w:b/>
              </w:rPr>
              <w:t>Document</w:t>
            </w:r>
          </w:p>
        </w:tc>
        <w:tc>
          <w:tcPr>
            <w:tcW w:w="2452" w:type="pct"/>
            <w:shd w:val="clear" w:color="auto" w:fill="D9D9D9" w:themeFill="background1" w:themeFillShade="D9"/>
          </w:tcPr>
          <w:p w14:paraId="2990C276" w14:textId="77777777" w:rsidR="002B39C4" w:rsidRPr="00972789" w:rsidRDefault="002B39C4" w:rsidP="009D07D7">
            <w:pPr>
              <w:rPr>
                <w:b/>
                <w:sz w:val="20"/>
                <w:szCs w:val="20"/>
              </w:rPr>
            </w:pPr>
            <w:r w:rsidRPr="00972789">
              <w:rPr>
                <w:b/>
              </w:rPr>
              <w:t xml:space="preserve">Instructions </w:t>
            </w:r>
          </w:p>
        </w:tc>
      </w:tr>
      <w:tr w:rsidR="00A138B1" w:rsidRPr="00E817E2" w14:paraId="6FE39B46" w14:textId="77777777" w:rsidTr="00972789">
        <w:trPr>
          <w:trHeight w:val="432"/>
        </w:trPr>
        <w:tc>
          <w:tcPr>
            <w:tcW w:w="339" w:type="pct"/>
          </w:tcPr>
          <w:p w14:paraId="1276946B" w14:textId="09C8AE84" w:rsidR="00A138B1" w:rsidRPr="00972789" w:rsidRDefault="00A138B1" w:rsidP="009D07D7">
            <w:r>
              <w:t>1</w:t>
            </w:r>
          </w:p>
        </w:tc>
        <w:tc>
          <w:tcPr>
            <w:tcW w:w="476" w:type="pct"/>
          </w:tcPr>
          <w:p w14:paraId="6A289447" w14:textId="6E29875F" w:rsidR="00A138B1" w:rsidRPr="00972789" w:rsidRDefault="00A138B1" w:rsidP="00972789">
            <w:pPr>
              <w:jc w:val="left"/>
            </w:pPr>
            <w:r>
              <w:t>A</w:t>
            </w:r>
          </w:p>
        </w:tc>
        <w:tc>
          <w:tcPr>
            <w:tcW w:w="1733" w:type="pct"/>
          </w:tcPr>
          <w:p w14:paraId="31CD459B" w14:textId="1A509181" w:rsidR="00A138B1" w:rsidRPr="00AC1A2D" w:rsidRDefault="0050328E" w:rsidP="00972789">
            <w:pPr>
              <w:jc w:val="left"/>
              <w:rPr>
                <w:rFonts w:ascii="Arial" w:hAnsi="Arial" w:cs="Arial"/>
              </w:rPr>
            </w:pPr>
            <w:r>
              <w:rPr>
                <w:rFonts w:ascii="Arial" w:hAnsi="Arial" w:cs="Arial"/>
                <w:sz w:val="20"/>
                <w:szCs w:val="20"/>
              </w:rPr>
              <w:t xml:space="preserve">ITB Invitation to Bid - </w:t>
            </w:r>
            <w:r w:rsidRPr="00EA49E5">
              <w:rPr>
                <w:rFonts w:ascii="Arial" w:hAnsi="Arial" w:cs="Arial"/>
                <w:sz w:val="20"/>
                <w:szCs w:val="20"/>
              </w:rPr>
              <w:t xml:space="preserve">Instructions and Conditions for </w:t>
            </w:r>
            <w:r w:rsidR="00A07E3C">
              <w:rPr>
                <w:rFonts w:ascii="Arial" w:hAnsi="Arial" w:cs="Arial"/>
                <w:sz w:val="20"/>
                <w:szCs w:val="20"/>
              </w:rPr>
              <w:t>ITB</w:t>
            </w:r>
          </w:p>
        </w:tc>
        <w:tc>
          <w:tcPr>
            <w:tcW w:w="2452" w:type="pct"/>
          </w:tcPr>
          <w:p w14:paraId="2AF40EAC" w14:textId="15FDEB0D" w:rsidR="00A138B1" w:rsidRPr="00AC1A2D" w:rsidRDefault="0050328E" w:rsidP="009D07D7">
            <w:pPr>
              <w:rPr>
                <w:rFonts w:ascii="Arial" w:hAnsi="Arial" w:cs="Arial"/>
              </w:rPr>
            </w:pPr>
            <w:r>
              <w:rPr>
                <w:rFonts w:ascii="Arial" w:hAnsi="Arial" w:cs="Arial"/>
              </w:rPr>
              <w:t>Please read and follow the instructions</w:t>
            </w:r>
          </w:p>
        </w:tc>
      </w:tr>
      <w:tr w:rsidR="00A31481" w:rsidRPr="00E817E2" w14:paraId="2D880535" w14:textId="77777777" w:rsidTr="00972789">
        <w:trPr>
          <w:trHeight w:val="432"/>
        </w:trPr>
        <w:tc>
          <w:tcPr>
            <w:tcW w:w="339" w:type="pct"/>
          </w:tcPr>
          <w:p w14:paraId="099FA9FF" w14:textId="717B038B" w:rsidR="00A31481" w:rsidRPr="00972789" w:rsidRDefault="00A31481" w:rsidP="009D07D7">
            <w:pPr>
              <w:rPr>
                <w:sz w:val="20"/>
                <w:szCs w:val="20"/>
              </w:rPr>
            </w:pPr>
            <w:r w:rsidRPr="00972789">
              <w:t>1</w:t>
            </w:r>
          </w:p>
        </w:tc>
        <w:tc>
          <w:tcPr>
            <w:tcW w:w="476" w:type="pct"/>
          </w:tcPr>
          <w:p w14:paraId="4D494213" w14:textId="24347E16" w:rsidR="00A31481" w:rsidRPr="00972789" w:rsidRDefault="00A31481" w:rsidP="00972789">
            <w:pPr>
              <w:jc w:val="left"/>
              <w:rPr>
                <w:sz w:val="20"/>
                <w:szCs w:val="20"/>
              </w:rPr>
            </w:pPr>
            <w:r w:rsidRPr="00972789">
              <w:t>A</w:t>
            </w:r>
            <w:r>
              <w:t>1</w:t>
            </w:r>
          </w:p>
        </w:tc>
        <w:tc>
          <w:tcPr>
            <w:tcW w:w="1733" w:type="pct"/>
          </w:tcPr>
          <w:p w14:paraId="0E78B3B7" w14:textId="0291E0EA" w:rsidR="00A31481" w:rsidRPr="00AC1A2D" w:rsidRDefault="00A31481" w:rsidP="00972789">
            <w:pPr>
              <w:jc w:val="left"/>
              <w:rPr>
                <w:rFonts w:ascii="Arial" w:hAnsi="Arial" w:cs="Arial"/>
                <w:sz w:val="20"/>
                <w:szCs w:val="20"/>
              </w:rPr>
            </w:pPr>
            <w:r w:rsidRPr="00AC1A2D">
              <w:rPr>
                <w:rFonts w:ascii="Arial" w:hAnsi="Arial" w:cs="Arial"/>
              </w:rPr>
              <w:t xml:space="preserve">Bid Form (Technical) </w:t>
            </w:r>
          </w:p>
        </w:tc>
        <w:tc>
          <w:tcPr>
            <w:tcW w:w="2452" w:type="pct"/>
          </w:tcPr>
          <w:p w14:paraId="7172EBE2" w14:textId="6732F4F9" w:rsidR="00A31481" w:rsidRPr="00AC1A2D" w:rsidRDefault="00A31481" w:rsidP="009D07D7">
            <w:pPr>
              <w:rPr>
                <w:rFonts w:ascii="Arial" w:hAnsi="Arial" w:cs="Arial"/>
                <w:sz w:val="20"/>
                <w:szCs w:val="20"/>
              </w:rPr>
            </w:pPr>
            <w:r w:rsidRPr="00AC1A2D">
              <w:rPr>
                <w:rFonts w:ascii="Arial" w:hAnsi="Arial" w:cs="Arial"/>
              </w:rPr>
              <w:t>Complete ALL sections in full, sign, stamp and submit</w:t>
            </w:r>
          </w:p>
        </w:tc>
      </w:tr>
      <w:tr w:rsidR="00A31481" w:rsidRPr="00E817E2" w14:paraId="511670D0" w14:textId="77777777" w:rsidTr="00972789">
        <w:trPr>
          <w:trHeight w:val="432"/>
        </w:trPr>
        <w:tc>
          <w:tcPr>
            <w:tcW w:w="339" w:type="pct"/>
          </w:tcPr>
          <w:p w14:paraId="55276412" w14:textId="28ECDD6F" w:rsidR="00A31481" w:rsidRPr="00972789" w:rsidRDefault="00A31481" w:rsidP="009D07D7">
            <w:r>
              <w:t>2</w:t>
            </w:r>
          </w:p>
        </w:tc>
        <w:tc>
          <w:tcPr>
            <w:tcW w:w="476" w:type="pct"/>
          </w:tcPr>
          <w:p w14:paraId="6336D8BC" w14:textId="21F7B129" w:rsidR="00A31481" w:rsidRPr="00972789" w:rsidRDefault="00A31481" w:rsidP="00972789">
            <w:pPr>
              <w:jc w:val="left"/>
            </w:pPr>
            <w:r>
              <w:t>A.2</w:t>
            </w:r>
          </w:p>
        </w:tc>
        <w:tc>
          <w:tcPr>
            <w:tcW w:w="1733" w:type="pct"/>
          </w:tcPr>
          <w:p w14:paraId="4A25881A" w14:textId="286A50DB" w:rsidR="00A31481" w:rsidRPr="00AC1A2D" w:rsidRDefault="00A31481" w:rsidP="00AD7E27">
            <w:pPr>
              <w:jc w:val="left"/>
              <w:rPr>
                <w:rFonts w:ascii="Arial" w:hAnsi="Arial" w:cs="Arial"/>
              </w:rPr>
            </w:pPr>
            <w:r w:rsidRPr="00AC1A2D">
              <w:rPr>
                <w:rFonts w:ascii="Arial" w:hAnsi="Arial" w:cs="Arial"/>
              </w:rPr>
              <w:t>Bid Form (</w:t>
            </w:r>
            <w:r w:rsidR="00AD7E27" w:rsidRPr="00AC1A2D">
              <w:rPr>
                <w:rFonts w:ascii="Arial" w:hAnsi="Arial" w:cs="Arial"/>
              </w:rPr>
              <w:t>Financial</w:t>
            </w:r>
            <w:r w:rsidRPr="00AC1A2D">
              <w:rPr>
                <w:rFonts w:ascii="Arial" w:hAnsi="Arial" w:cs="Arial"/>
              </w:rPr>
              <w:t xml:space="preserve">) </w:t>
            </w:r>
          </w:p>
        </w:tc>
        <w:tc>
          <w:tcPr>
            <w:tcW w:w="2452" w:type="pct"/>
          </w:tcPr>
          <w:p w14:paraId="1CE32530" w14:textId="56D3EC0B" w:rsidR="00A31481" w:rsidRPr="00AC1A2D" w:rsidRDefault="00A31481" w:rsidP="009D07D7">
            <w:pPr>
              <w:rPr>
                <w:rFonts w:ascii="Arial" w:hAnsi="Arial" w:cs="Arial"/>
              </w:rPr>
            </w:pPr>
            <w:r w:rsidRPr="00AC1A2D">
              <w:rPr>
                <w:rFonts w:ascii="Arial" w:hAnsi="Arial" w:cs="Arial"/>
              </w:rPr>
              <w:t>Complete ALL sections in full, sign, stamp and submit</w:t>
            </w:r>
          </w:p>
        </w:tc>
      </w:tr>
      <w:tr w:rsidR="00E817E2" w:rsidRPr="00E817E2" w14:paraId="53BC9ACC" w14:textId="77777777" w:rsidTr="00972789">
        <w:trPr>
          <w:trHeight w:val="432"/>
        </w:trPr>
        <w:tc>
          <w:tcPr>
            <w:tcW w:w="339" w:type="pct"/>
          </w:tcPr>
          <w:p w14:paraId="351409A5" w14:textId="5565001B" w:rsidR="002B39C4" w:rsidRPr="00972789" w:rsidRDefault="00A31481" w:rsidP="009D07D7">
            <w:pPr>
              <w:rPr>
                <w:sz w:val="20"/>
                <w:szCs w:val="20"/>
              </w:rPr>
            </w:pPr>
            <w:r>
              <w:t>3</w:t>
            </w:r>
          </w:p>
        </w:tc>
        <w:tc>
          <w:tcPr>
            <w:tcW w:w="476" w:type="pct"/>
          </w:tcPr>
          <w:p w14:paraId="5CC2D110" w14:textId="11C32C07" w:rsidR="002B39C4" w:rsidRPr="00972789" w:rsidRDefault="00E817E2" w:rsidP="00972789">
            <w:pPr>
              <w:jc w:val="left"/>
              <w:rPr>
                <w:sz w:val="20"/>
                <w:szCs w:val="20"/>
              </w:rPr>
            </w:pPr>
            <w:r w:rsidRPr="00E817E2">
              <w:t>B</w:t>
            </w:r>
          </w:p>
        </w:tc>
        <w:tc>
          <w:tcPr>
            <w:tcW w:w="1733" w:type="pct"/>
          </w:tcPr>
          <w:p w14:paraId="38DB2FA6" w14:textId="4E8CD887" w:rsidR="002B39C4" w:rsidRPr="00AC1A2D" w:rsidRDefault="00E817E2" w:rsidP="00972789">
            <w:pPr>
              <w:jc w:val="left"/>
              <w:rPr>
                <w:rFonts w:ascii="Arial" w:hAnsi="Arial" w:cs="Arial"/>
                <w:sz w:val="20"/>
                <w:szCs w:val="20"/>
              </w:rPr>
            </w:pPr>
            <w:r w:rsidRPr="00AC1A2D">
              <w:rPr>
                <w:rFonts w:ascii="Arial" w:hAnsi="Arial" w:cs="Arial"/>
              </w:rPr>
              <w:t>Tender and Contract Award Acknowledgement Certificate</w:t>
            </w:r>
          </w:p>
        </w:tc>
        <w:tc>
          <w:tcPr>
            <w:tcW w:w="2452" w:type="pct"/>
          </w:tcPr>
          <w:p w14:paraId="187B72A0" w14:textId="0662FD61" w:rsidR="002B39C4" w:rsidRPr="00AC1A2D" w:rsidRDefault="00E817E2" w:rsidP="009D07D7">
            <w:pPr>
              <w:rPr>
                <w:rFonts w:ascii="Arial" w:hAnsi="Arial" w:cs="Arial"/>
                <w:sz w:val="20"/>
                <w:szCs w:val="20"/>
              </w:rPr>
            </w:pPr>
            <w:r w:rsidRPr="00AC1A2D">
              <w:rPr>
                <w:rFonts w:ascii="Arial" w:hAnsi="Arial" w:cs="Arial"/>
              </w:rPr>
              <w:t>Complete ALL sections in full, sign, stamp and submit</w:t>
            </w:r>
          </w:p>
        </w:tc>
      </w:tr>
      <w:tr w:rsidR="00E817E2" w:rsidRPr="00E817E2" w14:paraId="3DDFF5E8" w14:textId="77777777" w:rsidTr="00972789">
        <w:trPr>
          <w:trHeight w:val="432"/>
        </w:trPr>
        <w:tc>
          <w:tcPr>
            <w:tcW w:w="339" w:type="pct"/>
          </w:tcPr>
          <w:p w14:paraId="45093001" w14:textId="47B740B6" w:rsidR="00E817E2" w:rsidRPr="00972789" w:rsidRDefault="00A31481" w:rsidP="00972789">
            <w:pPr>
              <w:jc w:val="left"/>
              <w:rPr>
                <w:sz w:val="20"/>
                <w:szCs w:val="20"/>
              </w:rPr>
            </w:pPr>
            <w:r>
              <w:t>4</w:t>
            </w:r>
          </w:p>
        </w:tc>
        <w:tc>
          <w:tcPr>
            <w:tcW w:w="476" w:type="pct"/>
          </w:tcPr>
          <w:p w14:paraId="0C8367D0" w14:textId="2D914029" w:rsidR="00E817E2" w:rsidRPr="00972789" w:rsidRDefault="00622D3A" w:rsidP="00972789">
            <w:pPr>
              <w:jc w:val="left"/>
              <w:rPr>
                <w:sz w:val="20"/>
                <w:szCs w:val="20"/>
              </w:rPr>
            </w:pPr>
            <w:r>
              <w:t>C</w:t>
            </w:r>
          </w:p>
        </w:tc>
        <w:tc>
          <w:tcPr>
            <w:tcW w:w="1733" w:type="pct"/>
          </w:tcPr>
          <w:p w14:paraId="28325B0C" w14:textId="3036518E" w:rsidR="00E817E2" w:rsidRPr="00AC1A2D" w:rsidRDefault="00E817E2" w:rsidP="00972789">
            <w:pPr>
              <w:jc w:val="left"/>
              <w:rPr>
                <w:rFonts w:ascii="Arial" w:hAnsi="Arial" w:cs="Arial"/>
                <w:sz w:val="20"/>
                <w:szCs w:val="20"/>
              </w:rPr>
            </w:pPr>
            <w:r w:rsidRPr="00AC1A2D">
              <w:rPr>
                <w:rFonts w:ascii="Arial" w:hAnsi="Arial" w:cs="Arial"/>
              </w:rPr>
              <w:t xml:space="preserve">Supplier Profile and Registration Form </w:t>
            </w:r>
          </w:p>
        </w:tc>
        <w:tc>
          <w:tcPr>
            <w:tcW w:w="2452" w:type="pct"/>
          </w:tcPr>
          <w:p w14:paraId="2EDBB5F3" w14:textId="1E9F2A5D" w:rsidR="00E817E2" w:rsidRPr="00AC1A2D" w:rsidRDefault="00E817E2" w:rsidP="009D07D7">
            <w:pPr>
              <w:rPr>
                <w:rFonts w:ascii="Arial" w:hAnsi="Arial" w:cs="Arial"/>
                <w:sz w:val="20"/>
                <w:szCs w:val="20"/>
              </w:rPr>
            </w:pPr>
            <w:r w:rsidRPr="00AC1A2D">
              <w:rPr>
                <w:rFonts w:ascii="Arial" w:hAnsi="Arial" w:cs="Arial"/>
              </w:rPr>
              <w:t>Complete ALL sections in full, sign, stamp and submit</w:t>
            </w:r>
          </w:p>
        </w:tc>
      </w:tr>
      <w:tr w:rsidR="00E817E2" w:rsidRPr="00E817E2" w14:paraId="729DA2B4" w14:textId="77777777" w:rsidTr="00972789">
        <w:trPr>
          <w:trHeight w:val="432"/>
        </w:trPr>
        <w:tc>
          <w:tcPr>
            <w:tcW w:w="339" w:type="pct"/>
          </w:tcPr>
          <w:p w14:paraId="6E73DFEE" w14:textId="459CF5E4" w:rsidR="00E817E2" w:rsidRPr="00972789" w:rsidRDefault="00A31481" w:rsidP="009D07D7">
            <w:pPr>
              <w:rPr>
                <w:sz w:val="20"/>
                <w:szCs w:val="20"/>
              </w:rPr>
            </w:pPr>
            <w:r>
              <w:t>5</w:t>
            </w:r>
          </w:p>
        </w:tc>
        <w:tc>
          <w:tcPr>
            <w:tcW w:w="476" w:type="pct"/>
          </w:tcPr>
          <w:p w14:paraId="6E629B9A" w14:textId="38573E5C" w:rsidR="00E817E2" w:rsidRPr="00972789" w:rsidRDefault="00622D3A" w:rsidP="009D07D7">
            <w:pPr>
              <w:rPr>
                <w:sz w:val="20"/>
                <w:szCs w:val="20"/>
              </w:rPr>
            </w:pPr>
            <w:r>
              <w:rPr>
                <w:sz w:val="20"/>
                <w:szCs w:val="20"/>
              </w:rPr>
              <w:t>D</w:t>
            </w:r>
          </w:p>
        </w:tc>
        <w:tc>
          <w:tcPr>
            <w:tcW w:w="1733" w:type="pct"/>
          </w:tcPr>
          <w:p w14:paraId="57F863BF" w14:textId="2C36ECC9" w:rsidR="00E817E2" w:rsidRPr="00AC1A2D" w:rsidRDefault="00622D3A" w:rsidP="00847903">
            <w:pPr>
              <w:rPr>
                <w:rFonts w:ascii="Arial" w:hAnsi="Arial" w:cs="Arial"/>
                <w:sz w:val="20"/>
                <w:szCs w:val="20"/>
              </w:rPr>
            </w:pPr>
            <w:r w:rsidRPr="00AC1A2D">
              <w:rPr>
                <w:rFonts w:ascii="Arial" w:hAnsi="Arial" w:cs="Arial"/>
                <w:sz w:val="20"/>
                <w:szCs w:val="20"/>
              </w:rPr>
              <w:t>Supplier Code of Conduct</w:t>
            </w:r>
          </w:p>
        </w:tc>
        <w:tc>
          <w:tcPr>
            <w:tcW w:w="2452" w:type="pct"/>
          </w:tcPr>
          <w:p w14:paraId="6F177984" w14:textId="25F6042E" w:rsidR="00E817E2" w:rsidRPr="008C2546" w:rsidRDefault="00622D3A" w:rsidP="009D07D7">
            <w:pPr>
              <w:rPr>
                <w:rFonts w:ascii="Arial" w:hAnsi="Arial" w:cs="Arial"/>
              </w:rPr>
            </w:pPr>
            <w:r w:rsidRPr="008C2546">
              <w:rPr>
                <w:rFonts w:ascii="Arial" w:hAnsi="Arial" w:cs="Arial"/>
              </w:rPr>
              <w:t>Sign, stamp and submit</w:t>
            </w:r>
          </w:p>
        </w:tc>
      </w:tr>
      <w:tr w:rsidR="0050328E" w:rsidRPr="00E817E2" w14:paraId="356DE055" w14:textId="77777777" w:rsidTr="00972789">
        <w:trPr>
          <w:trHeight w:val="432"/>
        </w:trPr>
        <w:tc>
          <w:tcPr>
            <w:tcW w:w="339" w:type="pct"/>
          </w:tcPr>
          <w:p w14:paraId="72828B37" w14:textId="4D69B432" w:rsidR="0050328E" w:rsidRDefault="0050328E" w:rsidP="009D07D7">
            <w:r>
              <w:t>6</w:t>
            </w:r>
          </w:p>
        </w:tc>
        <w:tc>
          <w:tcPr>
            <w:tcW w:w="476" w:type="pct"/>
          </w:tcPr>
          <w:p w14:paraId="15239FF7" w14:textId="6B32AF6A" w:rsidR="0050328E" w:rsidRDefault="0050328E" w:rsidP="009D07D7">
            <w:r>
              <w:t>E</w:t>
            </w:r>
          </w:p>
        </w:tc>
        <w:tc>
          <w:tcPr>
            <w:tcW w:w="1733" w:type="pct"/>
          </w:tcPr>
          <w:p w14:paraId="12BC7843" w14:textId="1D76F082" w:rsidR="0050328E" w:rsidRPr="00AC1A2D" w:rsidRDefault="0050328E" w:rsidP="00847903">
            <w:pPr>
              <w:rPr>
                <w:rFonts w:ascii="Arial" w:hAnsi="Arial" w:cs="Arial"/>
              </w:rPr>
            </w:pPr>
            <w:r>
              <w:rPr>
                <w:rFonts w:ascii="Arial" w:hAnsi="Arial" w:cs="Arial"/>
              </w:rPr>
              <w:t>General Conditions</w:t>
            </w:r>
          </w:p>
        </w:tc>
        <w:tc>
          <w:tcPr>
            <w:tcW w:w="2452" w:type="pct"/>
          </w:tcPr>
          <w:p w14:paraId="635E5849" w14:textId="31ABD2B2" w:rsidR="0050328E" w:rsidRPr="008C2546" w:rsidRDefault="0050328E" w:rsidP="009D07D7">
            <w:pPr>
              <w:rPr>
                <w:rFonts w:ascii="Arial" w:hAnsi="Arial" w:cs="Arial"/>
              </w:rPr>
            </w:pPr>
            <w:r>
              <w:rPr>
                <w:rFonts w:ascii="Arial" w:hAnsi="Arial" w:cs="Arial"/>
              </w:rPr>
              <w:t xml:space="preserve">Please read and acknowledge </w:t>
            </w:r>
          </w:p>
        </w:tc>
      </w:tr>
      <w:tr w:rsidR="0050328E" w:rsidRPr="00E817E2" w14:paraId="27C9CF8B" w14:textId="77777777" w:rsidTr="00972789">
        <w:trPr>
          <w:trHeight w:val="432"/>
        </w:trPr>
        <w:tc>
          <w:tcPr>
            <w:tcW w:w="339" w:type="pct"/>
          </w:tcPr>
          <w:p w14:paraId="303EB84D" w14:textId="042BD101" w:rsidR="0050328E" w:rsidRDefault="0050328E" w:rsidP="009D07D7">
            <w:r>
              <w:t>7</w:t>
            </w:r>
          </w:p>
        </w:tc>
        <w:tc>
          <w:tcPr>
            <w:tcW w:w="476" w:type="pct"/>
          </w:tcPr>
          <w:p w14:paraId="7131380E" w14:textId="1FFDCE1C" w:rsidR="0050328E" w:rsidRDefault="0050328E" w:rsidP="009D07D7">
            <w:r>
              <w:t>F</w:t>
            </w:r>
          </w:p>
        </w:tc>
        <w:tc>
          <w:tcPr>
            <w:tcW w:w="1733" w:type="pct"/>
          </w:tcPr>
          <w:p w14:paraId="084056BB" w14:textId="7121A0E7" w:rsidR="0050328E" w:rsidRDefault="0050328E" w:rsidP="00847903">
            <w:pPr>
              <w:rPr>
                <w:rFonts w:ascii="Arial" w:hAnsi="Arial" w:cs="Arial"/>
              </w:rPr>
            </w:pPr>
            <w:r>
              <w:rPr>
                <w:rFonts w:ascii="Arial" w:hAnsi="Arial" w:cs="Arial"/>
              </w:rPr>
              <w:t>Statement of Work (SoW)</w:t>
            </w:r>
          </w:p>
        </w:tc>
        <w:tc>
          <w:tcPr>
            <w:tcW w:w="2452" w:type="pct"/>
          </w:tcPr>
          <w:p w14:paraId="274BF384" w14:textId="60EBB866" w:rsidR="0050328E" w:rsidRDefault="0050328E" w:rsidP="009D07D7">
            <w:pPr>
              <w:rPr>
                <w:rFonts w:ascii="Arial" w:hAnsi="Arial" w:cs="Arial"/>
              </w:rPr>
            </w:pPr>
            <w:r>
              <w:rPr>
                <w:rFonts w:ascii="Arial" w:hAnsi="Arial" w:cs="Arial"/>
              </w:rPr>
              <w:t>Please read and follow the requirements</w:t>
            </w:r>
          </w:p>
        </w:tc>
      </w:tr>
    </w:tbl>
    <w:p w14:paraId="3F302055" w14:textId="77777777" w:rsidR="001C6C3E" w:rsidRDefault="001C6C3E">
      <w:pPr>
        <w:rPr>
          <w:color w:val="222222"/>
        </w:rPr>
      </w:pPr>
    </w:p>
    <w:p w14:paraId="2D48C597" w14:textId="7DE6EC06" w:rsidR="00847903" w:rsidRPr="00AC1A2D" w:rsidRDefault="00847903">
      <w:pPr>
        <w:rPr>
          <w:rFonts w:ascii="Arial" w:hAnsi="Arial" w:cs="Arial"/>
          <w:color w:val="222222"/>
        </w:rPr>
      </w:pPr>
      <w:r w:rsidRPr="00AC1A2D">
        <w:rPr>
          <w:rFonts w:ascii="Arial" w:hAnsi="Arial" w:cs="Arial"/>
          <w:color w:val="222222"/>
        </w:rPr>
        <w:t xml:space="preserve">If any information required during the administrative evaluation is not provided by the bidders, DRC may choose to request bidders to supply this information within 48 hours of the tender opening. Please note that this is only applicable for documentation that does not alter the details in the bid, such as price information. </w:t>
      </w:r>
    </w:p>
    <w:p w14:paraId="5BD0F404" w14:textId="77777777" w:rsidR="00847903" w:rsidRPr="00AC1A2D" w:rsidRDefault="00847903">
      <w:pPr>
        <w:rPr>
          <w:rFonts w:ascii="Arial" w:hAnsi="Arial" w:cs="Arial"/>
          <w:color w:val="222222"/>
        </w:rPr>
      </w:pPr>
    </w:p>
    <w:p w14:paraId="58C5A19C" w14:textId="55434613" w:rsidR="00141F35" w:rsidRPr="00AC1A2D" w:rsidRDefault="00141F35" w:rsidP="00972789">
      <w:pPr>
        <w:pStyle w:val="Heading2"/>
        <w:spacing w:after="0"/>
        <w:rPr>
          <w:rFonts w:ascii="Arial" w:hAnsi="Arial" w:cs="Arial"/>
        </w:rPr>
      </w:pPr>
      <w:r w:rsidRPr="00AC1A2D">
        <w:rPr>
          <w:rFonts w:ascii="Arial" w:hAnsi="Arial" w:cs="Arial"/>
        </w:rPr>
        <w:t xml:space="preserve">Technical </w:t>
      </w:r>
      <w:r w:rsidR="00FB0A24" w:rsidRPr="00AC1A2D">
        <w:rPr>
          <w:rFonts w:ascii="Arial" w:hAnsi="Arial" w:cs="Arial"/>
        </w:rPr>
        <w:t xml:space="preserve">Evaluation </w:t>
      </w:r>
    </w:p>
    <w:p w14:paraId="78832965" w14:textId="07A1BBD6" w:rsidR="00447234" w:rsidRPr="00AC1A2D" w:rsidRDefault="00EC274C">
      <w:pPr>
        <w:tabs>
          <w:tab w:val="left" w:pos="360"/>
        </w:tabs>
        <w:rPr>
          <w:rFonts w:ascii="Arial" w:hAnsi="Arial" w:cs="Arial"/>
          <w:color w:val="222222"/>
          <w:szCs w:val="22"/>
          <w:lang w:val="en-GB"/>
        </w:rPr>
      </w:pPr>
      <w:r w:rsidRPr="00AC1A2D">
        <w:rPr>
          <w:rFonts w:ascii="Arial" w:hAnsi="Arial" w:cs="Arial"/>
          <w:szCs w:val="22"/>
          <w:lang w:val="en-GB"/>
        </w:rPr>
        <w:t>To be technically acceptable, the b</w:t>
      </w:r>
      <w:r w:rsidR="001C6C3E" w:rsidRPr="00AC1A2D">
        <w:rPr>
          <w:rFonts w:ascii="Arial" w:hAnsi="Arial" w:cs="Arial"/>
          <w:szCs w:val="22"/>
          <w:lang w:val="en-GB"/>
        </w:rPr>
        <w:t xml:space="preserve">id </w:t>
      </w:r>
      <w:r w:rsidR="00EF41E1" w:rsidRPr="00AC1A2D">
        <w:rPr>
          <w:rFonts w:ascii="Arial" w:hAnsi="Arial" w:cs="Arial"/>
          <w:szCs w:val="22"/>
          <w:lang w:val="en-GB"/>
        </w:rPr>
        <w:t>shall</w:t>
      </w:r>
      <w:r w:rsidRPr="00AC1A2D">
        <w:rPr>
          <w:rFonts w:ascii="Arial" w:hAnsi="Arial" w:cs="Arial"/>
          <w:szCs w:val="22"/>
          <w:lang w:val="en-GB"/>
        </w:rPr>
        <w:t xml:space="preserve"> meet or exceed the stipulated requirements and specifications in the ITB. </w:t>
      </w:r>
      <w:r w:rsidR="001C6C3E" w:rsidRPr="00AC1A2D">
        <w:rPr>
          <w:rFonts w:ascii="Arial" w:hAnsi="Arial" w:cs="Arial"/>
          <w:szCs w:val="22"/>
          <w:lang w:val="en-GB"/>
        </w:rPr>
        <w:t xml:space="preserve">A Bid is deemed to </w:t>
      </w:r>
      <w:r w:rsidRPr="00AC1A2D">
        <w:rPr>
          <w:rFonts w:ascii="Arial" w:hAnsi="Arial" w:cs="Arial"/>
          <w:szCs w:val="22"/>
          <w:lang w:val="en-GB"/>
        </w:rPr>
        <w:t>meet the criteria</w:t>
      </w:r>
      <w:r w:rsidR="001C6C3E" w:rsidRPr="00AC1A2D">
        <w:rPr>
          <w:rFonts w:ascii="Arial" w:hAnsi="Arial" w:cs="Arial"/>
          <w:szCs w:val="22"/>
          <w:lang w:val="en-GB"/>
        </w:rPr>
        <w:t xml:space="preserve"> if it </w:t>
      </w:r>
      <w:r w:rsidR="001A1F31" w:rsidRPr="00AC1A2D">
        <w:rPr>
          <w:rFonts w:ascii="Arial" w:hAnsi="Arial" w:cs="Arial"/>
          <w:szCs w:val="22"/>
          <w:lang w:val="en-GB"/>
        </w:rPr>
        <w:t>confirms that it meets</w:t>
      </w:r>
      <w:r w:rsidR="001C6C3E" w:rsidRPr="00AC1A2D">
        <w:rPr>
          <w:rFonts w:ascii="Arial" w:hAnsi="Arial" w:cs="Arial"/>
          <w:szCs w:val="22"/>
          <w:lang w:val="en-GB"/>
        </w:rPr>
        <w:t xml:space="preserve"> all</w:t>
      </w:r>
      <w:r w:rsidRPr="00AC1A2D">
        <w:rPr>
          <w:rFonts w:ascii="Arial" w:hAnsi="Arial" w:cs="Arial"/>
          <w:szCs w:val="22"/>
          <w:lang w:val="en-GB"/>
        </w:rPr>
        <w:t xml:space="preserve"> mandatory</w:t>
      </w:r>
      <w:r w:rsidR="001C6C3E" w:rsidRPr="00AC1A2D">
        <w:rPr>
          <w:rFonts w:ascii="Arial" w:hAnsi="Arial" w:cs="Arial"/>
          <w:szCs w:val="22"/>
          <w:lang w:val="en-GB"/>
        </w:rPr>
        <w:t xml:space="preserve"> conditions, procedures and specifications in the ITB without substantially departing from or attaching restrictions with them. If a Bid does not </w:t>
      </w:r>
      <w:r w:rsidR="00A31481" w:rsidRPr="00AC1A2D">
        <w:rPr>
          <w:rFonts w:ascii="Arial" w:hAnsi="Arial" w:cs="Arial"/>
          <w:szCs w:val="22"/>
          <w:lang w:val="en-GB"/>
        </w:rPr>
        <w:t xml:space="preserve">technically </w:t>
      </w:r>
      <w:r w:rsidR="001C6C3E" w:rsidRPr="00AC1A2D">
        <w:rPr>
          <w:rFonts w:ascii="Arial" w:hAnsi="Arial" w:cs="Arial"/>
          <w:szCs w:val="22"/>
          <w:lang w:val="en-GB"/>
        </w:rPr>
        <w:t>comply with the ITB, it will be rejected.</w:t>
      </w:r>
      <w:r w:rsidR="001C6C3E" w:rsidRPr="00AC1A2D">
        <w:rPr>
          <w:rFonts w:ascii="Arial" w:hAnsi="Arial" w:cs="Arial"/>
          <w:color w:val="222222"/>
          <w:szCs w:val="22"/>
          <w:lang w:val="en-GB"/>
        </w:rPr>
        <w:t xml:space="preserve"> </w:t>
      </w:r>
    </w:p>
    <w:p w14:paraId="6D4A1C9E" w14:textId="77777777" w:rsidR="00847903" w:rsidRPr="00AC1A2D" w:rsidRDefault="00847903">
      <w:pPr>
        <w:tabs>
          <w:tab w:val="left" w:pos="360"/>
        </w:tabs>
        <w:rPr>
          <w:rFonts w:ascii="Arial" w:hAnsi="Arial" w:cs="Arial"/>
          <w:color w:val="222222"/>
          <w:szCs w:val="22"/>
          <w:lang w:val="en-GB"/>
        </w:rPr>
      </w:pPr>
    </w:p>
    <w:p w14:paraId="4F38C119" w14:textId="64AB0F75" w:rsidR="00847903" w:rsidRPr="00AC1A2D" w:rsidRDefault="00847903">
      <w:pPr>
        <w:tabs>
          <w:tab w:val="left" w:pos="360"/>
        </w:tabs>
        <w:rPr>
          <w:rFonts w:ascii="Arial" w:hAnsi="Arial" w:cs="Arial"/>
          <w:color w:val="222222"/>
          <w:szCs w:val="22"/>
          <w:lang w:val="en-GB"/>
        </w:rPr>
      </w:pPr>
      <w:r w:rsidRPr="00AC1A2D">
        <w:rPr>
          <w:rFonts w:ascii="Arial" w:hAnsi="Arial" w:cs="Arial"/>
          <w:color w:val="222222"/>
          <w:szCs w:val="22"/>
          <w:lang w:val="en-GB"/>
        </w:rPr>
        <w:t>The technical criteria are stipulated in Annex A.1 – Technical Bid Form</w:t>
      </w:r>
      <w:r w:rsidR="0050328E">
        <w:rPr>
          <w:rFonts w:ascii="Arial" w:hAnsi="Arial" w:cs="Arial"/>
          <w:color w:val="222222"/>
          <w:szCs w:val="22"/>
          <w:lang w:val="en-GB"/>
        </w:rPr>
        <w:t xml:space="preserve"> based on the Annex F – Statement of Work </w:t>
      </w:r>
    </w:p>
    <w:p w14:paraId="2C57B214" w14:textId="77777777" w:rsidR="00447234" w:rsidRPr="00972789" w:rsidRDefault="00447234" w:rsidP="00972789">
      <w:pPr>
        <w:rPr>
          <w:rFonts w:cs="Arial"/>
          <w:color w:val="222222"/>
          <w:szCs w:val="22"/>
          <w:lang w:val="en-GB"/>
        </w:rPr>
      </w:pPr>
    </w:p>
    <w:p w14:paraId="2B7A7930" w14:textId="4A5234B5" w:rsidR="00020E2E" w:rsidRPr="00AC1A2D" w:rsidRDefault="00020E2E" w:rsidP="00972789">
      <w:pPr>
        <w:pStyle w:val="ListParagraph"/>
        <w:spacing w:after="200" w:line="276" w:lineRule="auto"/>
        <w:ind w:left="0"/>
        <w:contextualSpacing/>
        <w:rPr>
          <w:rFonts w:ascii="Arial" w:hAnsi="Arial" w:cs="Arial"/>
          <w:highlight w:val="yellow"/>
        </w:rPr>
      </w:pPr>
      <w:r w:rsidRPr="00611A50">
        <w:rPr>
          <w:rFonts w:ascii="Arial" w:hAnsi="Arial" w:cs="Arial"/>
        </w:rPr>
        <w:t xml:space="preserve">The information requested in the technical evaluation stage </w:t>
      </w:r>
      <w:r w:rsidR="003A6AD3" w:rsidRPr="00611A50">
        <w:rPr>
          <w:rFonts w:ascii="Arial" w:hAnsi="Arial" w:cs="Arial"/>
        </w:rPr>
        <w:t>are the essential criteria (deal-breakers) for bidders to meet. These requ</w:t>
      </w:r>
      <w:r w:rsidR="001A1F31" w:rsidRPr="00611A50">
        <w:rPr>
          <w:rFonts w:ascii="Arial" w:hAnsi="Arial" w:cs="Arial"/>
        </w:rPr>
        <w:t>irements are non-negotiable. I</w:t>
      </w:r>
      <w:r w:rsidR="003A6AD3" w:rsidRPr="00611A50">
        <w:rPr>
          <w:rFonts w:ascii="Arial" w:hAnsi="Arial" w:cs="Arial"/>
        </w:rPr>
        <w:t>f a bidder fails to meet any of the</w:t>
      </w:r>
      <w:r w:rsidR="00895164" w:rsidRPr="00611A50">
        <w:rPr>
          <w:rFonts w:ascii="Arial" w:hAnsi="Arial" w:cs="Arial"/>
        </w:rPr>
        <w:t xml:space="preserve">se </w:t>
      </w:r>
      <w:r w:rsidR="003A6AD3" w:rsidRPr="00611A50">
        <w:rPr>
          <w:rFonts w:ascii="Arial" w:hAnsi="Arial" w:cs="Arial"/>
        </w:rPr>
        <w:t>criteria, th</w:t>
      </w:r>
      <w:r w:rsidR="001A1F31" w:rsidRPr="00611A50">
        <w:rPr>
          <w:rFonts w:ascii="Arial" w:hAnsi="Arial" w:cs="Arial"/>
        </w:rPr>
        <w:t>e</w:t>
      </w:r>
      <w:r w:rsidR="003A6AD3" w:rsidRPr="00611A50">
        <w:rPr>
          <w:rFonts w:ascii="Arial" w:hAnsi="Arial" w:cs="Arial"/>
        </w:rPr>
        <w:t xml:space="preserve"> bidder should be</w:t>
      </w:r>
      <w:r w:rsidR="001A1F31" w:rsidRPr="00611A50">
        <w:rPr>
          <w:rFonts w:ascii="Arial" w:hAnsi="Arial" w:cs="Arial"/>
        </w:rPr>
        <w:t xml:space="preserve"> rejected immediately and</w:t>
      </w:r>
      <w:r w:rsidR="003A6AD3" w:rsidRPr="00611A50">
        <w:rPr>
          <w:rFonts w:ascii="Arial" w:hAnsi="Arial" w:cs="Arial"/>
        </w:rPr>
        <w:t xml:space="preserve"> not advance to the financial evaluation stage</w:t>
      </w:r>
      <w:r w:rsidR="003106D0" w:rsidRPr="003106D0">
        <w:rPr>
          <w:rFonts w:ascii="Arial" w:hAnsi="Arial" w:cs="Arial"/>
        </w:rPr>
        <w:t>.</w:t>
      </w:r>
      <w:r w:rsidR="0050328E">
        <w:rPr>
          <w:rFonts w:ascii="Arial" w:hAnsi="Arial" w:cs="Arial"/>
        </w:rPr>
        <w:t xml:space="preserve"> You may submit the Proposal if the Technical Bid form cannot fit all details on requested service items and deemed necessary </w:t>
      </w:r>
    </w:p>
    <w:p w14:paraId="597262E9" w14:textId="365D5742" w:rsidR="00141F35" w:rsidRPr="00AC1A2D" w:rsidRDefault="00A9431A" w:rsidP="00972789">
      <w:pPr>
        <w:pStyle w:val="Heading2"/>
        <w:spacing w:after="0"/>
        <w:rPr>
          <w:rFonts w:ascii="Arial" w:hAnsi="Arial" w:cs="Arial"/>
        </w:rPr>
      </w:pPr>
      <w:r w:rsidRPr="00AC1A2D">
        <w:rPr>
          <w:rFonts w:ascii="Arial" w:hAnsi="Arial" w:cs="Arial"/>
        </w:rPr>
        <w:lastRenderedPageBreak/>
        <w:t>Financial Evaluation</w:t>
      </w:r>
    </w:p>
    <w:p w14:paraId="5C45836C" w14:textId="4EBCEC21" w:rsidR="00A9431A" w:rsidRDefault="00760412">
      <w:pPr>
        <w:tabs>
          <w:tab w:val="left" w:pos="360"/>
        </w:tabs>
        <w:rPr>
          <w:rFonts w:ascii="Arial" w:hAnsi="Arial" w:cs="Arial"/>
          <w:color w:val="222222"/>
        </w:rPr>
      </w:pPr>
      <w:r w:rsidRPr="00AC1A2D">
        <w:rPr>
          <w:rFonts w:ascii="Arial" w:hAnsi="Arial" w:cs="Arial"/>
          <w:color w:val="222222"/>
        </w:rPr>
        <w:t>All bids that pas</w:t>
      </w:r>
      <w:r w:rsidR="00A9431A" w:rsidRPr="00AC1A2D">
        <w:rPr>
          <w:rFonts w:ascii="Arial" w:hAnsi="Arial" w:cs="Arial"/>
          <w:color w:val="222222"/>
        </w:rPr>
        <w:t>s</w:t>
      </w:r>
      <w:r w:rsidRPr="00AC1A2D">
        <w:rPr>
          <w:rFonts w:ascii="Arial" w:hAnsi="Arial" w:cs="Arial"/>
          <w:color w:val="222222"/>
        </w:rPr>
        <w:t xml:space="preserve"> the </w:t>
      </w:r>
      <w:r w:rsidR="00A9431A" w:rsidRPr="00AC1A2D">
        <w:rPr>
          <w:rFonts w:ascii="Arial" w:hAnsi="Arial" w:cs="Arial"/>
          <w:color w:val="222222"/>
        </w:rPr>
        <w:t xml:space="preserve">Technical Evaluation will proceed to the Financial Evaluation. Bids that are deemed technically non-compliant will not be financially evaluated. </w:t>
      </w:r>
    </w:p>
    <w:p w14:paraId="37FD7552" w14:textId="77777777" w:rsidR="0050328E" w:rsidRDefault="0050328E">
      <w:pPr>
        <w:tabs>
          <w:tab w:val="left" w:pos="360"/>
        </w:tabs>
        <w:rPr>
          <w:rFonts w:ascii="Arial" w:hAnsi="Arial" w:cs="Arial"/>
          <w:color w:val="222222"/>
        </w:rPr>
      </w:pPr>
    </w:p>
    <w:p w14:paraId="40BB88CD" w14:textId="5B663BEB" w:rsidR="0050328E" w:rsidRPr="00AC1A2D" w:rsidRDefault="0050328E">
      <w:pPr>
        <w:tabs>
          <w:tab w:val="left" w:pos="360"/>
        </w:tabs>
        <w:rPr>
          <w:rFonts w:ascii="Arial" w:hAnsi="Arial" w:cs="Arial"/>
          <w:color w:val="222222"/>
        </w:rPr>
      </w:pPr>
      <w:r>
        <w:rPr>
          <w:rFonts w:ascii="Arial" w:hAnsi="Arial" w:cs="Arial"/>
          <w:color w:val="222222"/>
        </w:rPr>
        <w:t xml:space="preserve">The cost of the services needs to be stipulated in Financial Bid Annex A. 2 besides as part of Annex F – Statement of Work you </w:t>
      </w:r>
      <w:proofErr w:type="gramStart"/>
      <w:r>
        <w:rPr>
          <w:rFonts w:ascii="Arial" w:hAnsi="Arial" w:cs="Arial"/>
          <w:color w:val="222222"/>
        </w:rPr>
        <w:t>have to</w:t>
      </w:r>
      <w:proofErr w:type="gramEnd"/>
      <w:r>
        <w:rPr>
          <w:rFonts w:ascii="Arial" w:hAnsi="Arial" w:cs="Arial"/>
          <w:color w:val="222222"/>
        </w:rPr>
        <w:t xml:space="preserve"> submit the detailed budget.</w:t>
      </w:r>
    </w:p>
    <w:p w14:paraId="712B4DF6" w14:textId="77777777" w:rsidR="00040934" w:rsidRPr="00EE1B34" w:rsidRDefault="00040934" w:rsidP="00972789">
      <w:pPr>
        <w:rPr>
          <w:rFonts w:ascii="Calibri" w:hAnsi="Calibri" w:cs="Arial"/>
          <w:color w:val="222222"/>
          <w:szCs w:val="22"/>
          <w:lang w:val="en-GB"/>
        </w:rPr>
      </w:pPr>
    </w:p>
    <w:p w14:paraId="255ABB13" w14:textId="72CF7BA3" w:rsidR="00040934" w:rsidRPr="00EE1B34" w:rsidRDefault="00040934" w:rsidP="00972789">
      <w:pPr>
        <w:pStyle w:val="Heading1"/>
        <w:rPr>
          <w:lang w:val="en-GB"/>
        </w:rPr>
      </w:pPr>
      <w:r w:rsidRPr="00EE1B34">
        <w:rPr>
          <w:lang w:val="en-GB"/>
        </w:rPr>
        <w:t>Tender Process</w:t>
      </w:r>
    </w:p>
    <w:p w14:paraId="24C7802D" w14:textId="77777777" w:rsidR="00040934" w:rsidRPr="00AC1A2D" w:rsidRDefault="00040934" w:rsidP="00443A10">
      <w:pPr>
        <w:pStyle w:val="ColorfulList-Accent11"/>
        <w:shd w:val="clear" w:color="auto" w:fill="FFFFFF"/>
        <w:ind w:left="0"/>
        <w:rPr>
          <w:rFonts w:ascii="Arial" w:hAnsi="Arial" w:cs="Arial"/>
          <w:color w:val="222222"/>
          <w:szCs w:val="22"/>
          <w:lang w:val="en-GB"/>
        </w:rPr>
      </w:pPr>
      <w:r w:rsidRPr="00AC1A2D">
        <w:rPr>
          <w:rFonts w:ascii="Arial" w:hAnsi="Arial" w:cs="Arial"/>
          <w:color w:val="222222"/>
          <w:szCs w:val="22"/>
          <w:lang w:val="en-GB"/>
        </w:rPr>
        <w:t>The following processes will be applied to this Tender:</w:t>
      </w:r>
    </w:p>
    <w:p w14:paraId="148D01A3" w14:textId="77777777" w:rsidR="00040934" w:rsidRPr="00AC1A2D" w:rsidRDefault="00040934" w:rsidP="00040934">
      <w:pPr>
        <w:pStyle w:val="ColorfulList-Accent11"/>
        <w:numPr>
          <w:ilvl w:val="0"/>
          <w:numId w:val="34"/>
        </w:numPr>
        <w:shd w:val="clear" w:color="auto" w:fill="FFFFFF"/>
        <w:rPr>
          <w:rFonts w:ascii="Arial" w:hAnsi="Arial" w:cs="Arial"/>
          <w:color w:val="222222"/>
          <w:szCs w:val="22"/>
          <w:lang w:val="en-GB"/>
        </w:rPr>
      </w:pPr>
      <w:r w:rsidRPr="00AC1A2D">
        <w:rPr>
          <w:rFonts w:ascii="Arial" w:hAnsi="Arial" w:cs="Arial"/>
          <w:color w:val="222222"/>
          <w:szCs w:val="22"/>
          <w:lang w:val="en-GB"/>
        </w:rPr>
        <w:t>Tender Period</w:t>
      </w:r>
    </w:p>
    <w:p w14:paraId="0084820A" w14:textId="1CC71946" w:rsidR="00040934" w:rsidRPr="00AC1A2D" w:rsidRDefault="00040934" w:rsidP="00040934">
      <w:pPr>
        <w:pStyle w:val="ColorfulList-Accent11"/>
        <w:numPr>
          <w:ilvl w:val="0"/>
          <w:numId w:val="34"/>
        </w:numPr>
        <w:shd w:val="clear" w:color="auto" w:fill="FFFFFF"/>
        <w:rPr>
          <w:rFonts w:ascii="Arial" w:hAnsi="Arial" w:cs="Arial"/>
          <w:color w:val="222222"/>
          <w:szCs w:val="22"/>
          <w:lang w:val="en-GB"/>
        </w:rPr>
      </w:pPr>
      <w:r w:rsidRPr="00AC1A2D">
        <w:rPr>
          <w:rFonts w:ascii="Arial" w:hAnsi="Arial" w:cs="Arial"/>
          <w:color w:val="222222"/>
          <w:szCs w:val="22"/>
          <w:lang w:val="en-GB"/>
        </w:rPr>
        <w:t xml:space="preserve">Tender </w:t>
      </w:r>
      <w:r w:rsidR="00A63D23" w:rsidRPr="00AC1A2D">
        <w:rPr>
          <w:rFonts w:ascii="Arial" w:hAnsi="Arial" w:cs="Arial"/>
          <w:color w:val="222222"/>
          <w:szCs w:val="22"/>
          <w:lang w:val="en-GB"/>
        </w:rPr>
        <w:t>C</w:t>
      </w:r>
      <w:r w:rsidRPr="00AC1A2D">
        <w:rPr>
          <w:rFonts w:ascii="Arial" w:hAnsi="Arial" w:cs="Arial"/>
          <w:color w:val="222222"/>
          <w:szCs w:val="22"/>
          <w:lang w:val="en-GB"/>
        </w:rPr>
        <w:t>losing</w:t>
      </w:r>
    </w:p>
    <w:p w14:paraId="767D7978" w14:textId="77777777" w:rsidR="00040934" w:rsidRPr="00AC1A2D" w:rsidRDefault="00040934" w:rsidP="00040934">
      <w:pPr>
        <w:pStyle w:val="ColorfulList-Accent11"/>
        <w:numPr>
          <w:ilvl w:val="0"/>
          <w:numId w:val="34"/>
        </w:numPr>
        <w:shd w:val="clear" w:color="auto" w:fill="FFFFFF"/>
        <w:rPr>
          <w:rFonts w:ascii="Arial" w:hAnsi="Arial" w:cs="Arial"/>
          <w:color w:val="222222"/>
          <w:szCs w:val="22"/>
          <w:lang w:val="en-GB"/>
        </w:rPr>
      </w:pPr>
      <w:r w:rsidRPr="00AC1A2D">
        <w:rPr>
          <w:rFonts w:ascii="Arial" w:hAnsi="Arial" w:cs="Arial"/>
          <w:color w:val="222222"/>
          <w:szCs w:val="22"/>
          <w:lang w:val="en-GB"/>
        </w:rPr>
        <w:t>Tender Opening</w:t>
      </w:r>
    </w:p>
    <w:p w14:paraId="7F232F6E" w14:textId="216F5C5A" w:rsidR="00040934" w:rsidRPr="00AC1A2D" w:rsidRDefault="00040934" w:rsidP="00040934">
      <w:pPr>
        <w:pStyle w:val="ColorfulList-Accent11"/>
        <w:numPr>
          <w:ilvl w:val="0"/>
          <w:numId w:val="34"/>
        </w:numPr>
        <w:shd w:val="clear" w:color="auto" w:fill="FFFFFF"/>
        <w:rPr>
          <w:rFonts w:ascii="Arial" w:hAnsi="Arial" w:cs="Arial"/>
          <w:color w:val="222222"/>
          <w:szCs w:val="22"/>
          <w:lang w:val="en-GB"/>
        </w:rPr>
      </w:pPr>
      <w:r w:rsidRPr="00AC1A2D">
        <w:rPr>
          <w:rFonts w:ascii="Arial" w:hAnsi="Arial" w:cs="Arial"/>
          <w:color w:val="222222"/>
          <w:szCs w:val="22"/>
          <w:lang w:val="en-GB"/>
        </w:rPr>
        <w:t xml:space="preserve">Administrative </w:t>
      </w:r>
      <w:r w:rsidR="00A63D23" w:rsidRPr="00AC1A2D">
        <w:rPr>
          <w:rFonts w:ascii="Arial" w:hAnsi="Arial" w:cs="Arial"/>
          <w:color w:val="222222"/>
          <w:szCs w:val="22"/>
          <w:lang w:val="en-GB"/>
        </w:rPr>
        <w:t>Evaluation</w:t>
      </w:r>
    </w:p>
    <w:p w14:paraId="03DF7A90" w14:textId="4836A310" w:rsidR="00040934" w:rsidRPr="00AC1A2D" w:rsidRDefault="00040934" w:rsidP="00040934">
      <w:pPr>
        <w:pStyle w:val="ColorfulList-Accent11"/>
        <w:numPr>
          <w:ilvl w:val="0"/>
          <w:numId w:val="34"/>
        </w:numPr>
        <w:shd w:val="clear" w:color="auto" w:fill="FFFFFF"/>
        <w:rPr>
          <w:rFonts w:ascii="Arial" w:hAnsi="Arial" w:cs="Arial"/>
          <w:color w:val="222222"/>
          <w:szCs w:val="22"/>
          <w:lang w:val="en-GB"/>
        </w:rPr>
      </w:pPr>
      <w:r w:rsidRPr="00AC1A2D">
        <w:rPr>
          <w:rFonts w:ascii="Arial" w:hAnsi="Arial" w:cs="Arial"/>
          <w:color w:val="222222"/>
          <w:szCs w:val="22"/>
          <w:lang w:val="en-GB"/>
        </w:rPr>
        <w:t>Technical Evaluation</w:t>
      </w:r>
      <w:r w:rsidR="009739DD" w:rsidRPr="00AC1A2D">
        <w:rPr>
          <w:rFonts w:ascii="Arial" w:hAnsi="Arial" w:cs="Arial"/>
          <w:color w:val="222222"/>
          <w:szCs w:val="22"/>
          <w:lang w:val="en-GB"/>
        </w:rPr>
        <w:t xml:space="preserve"> </w:t>
      </w:r>
    </w:p>
    <w:p w14:paraId="2F6D937F" w14:textId="77777777" w:rsidR="00040934" w:rsidRPr="00AC1A2D" w:rsidRDefault="00040934" w:rsidP="00040934">
      <w:pPr>
        <w:pStyle w:val="ColorfulList-Accent11"/>
        <w:numPr>
          <w:ilvl w:val="0"/>
          <w:numId w:val="34"/>
        </w:numPr>
        <w:shd w:val="clear" w:color="auto" w:fill="FFFFFF"/>
        <w:rPr>
          <w:rFonts w:ascii="Arial" w:hAnsi="Arial" w:cs="Arial"/>
          <w:color w:val="222222"/>
          <w:szCs w:val="22"/>
          <w:lang w:val="en-GB"/>
        </w:rPr>
      </w:pPr>
      <w:r w:rsidRPr="00AC1A2D">
        <w:rPr>
          <w:rFonts w:ascii="Arial" w:hAnsi="Arial" w:cs="Arial"/>
          <w:color w:val="222222"/>
          <w:szCs w:val="22"/>
          <w:lang w:val="en-GB"/>
        </w:rPr>
        <w:t>Financial Evaluation</w:t>
      </w:r>
    </w:p>
    <w:p w14:paraId="19C036EC" w14:textId="77777777" w:rsidR="00040934" w:rsidRPr="00AC1A2D" w:rsidRDefault="00040934" w:rsidP="00040934">
      <w:pPr>
        <w:pStyle w:val="ColorfulList-Accent11"/>
        <w:numPr>
          <w:ilvl w:val="0"/>
          <w:numId w:val="34"/>
        </w:numPr>
        <w:shd w:val="clear" w:color="auto" w:fill="FFFFFF"/>
        <w:rPr>
          <w:rFonts w:ascii="Arial" w:hAnsi="Arial" w:cs="Arial"/>
          <w:color w:val="222222"/>
          <w:szCs w:val="22"/>
          <w:lang w:val="en-GB"/>
        </w:rPr>
      </w:pPr>
      <w:r w:rsidRPr="00AC1A2D">
        <w:rPr>
          <w:rFonts w:ascii="Arial" w:hAnsi="Arial" w:cs="Arial"/>
          <w:color w:val="222222"/>
          <w:szCs w:val="22"/>
          <w:lang w:val="en-GB"/>
        </w:rPr>
        <w:t>Contract Award</w:t>
      </w:r>
    </w:p>
    <w:p w14:paraId="7E07AFA8" w14:textId="77777777" w:rsidR="00040934" w:rsidRPr="00AC1A2D" w:rsidRDefault="00040934" w:rsidP="00040934">
      <w:pPr>
        <w:pStyle w:val="ColorfulList-Accent11"/>
        <w:numPr>
          <w:ilvl w:val="0"/>
          <w:numId w:val="34"/>
        </w:numPr>
        <w:shd w:val="clear" w:color="auto" w:fill="FFFFFF"/>
        <w:rPr>
          <w:rFonts w:ascii="Arial" w:hAnsi="Arial" w:cs="Arial"/>
          <w:color w:val="222222"/>
          <w:szCs w:val="22"/>
          <w:lang w:val="en-GB"/>
        </w:rPr>
      </w:pPr>
      <w:r w:rsidRPr="00AC1A2D">
        <w:rPr>
          <w:rFonts w:ascii="Arial" w:hAnsi="Arial" w:cs="Arial"/>
          <w:color w:val="222222"/>
          <w:szCs w:val="22"/>
          <w:lang w:val="en-GB"/>
        </w:rPr>
        <w:t>Notification of</w:t>
      </w:r>
      <w:r w:rsidR="00ED4934" w:rsidRPr="00AC1A2D">
        <w:rPr>
          <w:rFonts w:ascii="Arial" w:hAnsi="Arial" w:cs="Arial"/>
          <w:color w:val="222222"/>
          <w:szCs w:val="22"/>
          <w:lang w:val="en-GB"/>
        </w:rPr>
        <w:t xml:space="preserve"> Contract Award</w:t>
      </w:r>
    </w:p>
    <w:p w14:paraId="07EABB84" w14:textId="77777777" w:rsidR="00ED4934" w:rsidRPr="00EE1B34" w:rsidRDefault="00ED4934" w:rsidP="00ED4934">
      <w:pPr>
        <w:pStyle w:val="ColorfulList-Accent11"/>
        <w:shd w:val="clear" w:color="auto" w:fill="FFFFFF"/>
        <w:rPr>
          <w:rFonts w:ascii="Calibri" w:hAnsi="Calibri" w:cs="Arial"/>
          <w:color w:val="222222"/>
          <w:szCs w:val="22"/>
          <w:lang w:val="en-GB"/>
        </w:rPr>
      </w:pPr>
    </w:p>
    <w:p w14:paraId="5281B8DF" w14:textId="5C23B55C" w:rsidR="00ED4934" w:rsidRPr="00AC1A2D" w:rsidRDefault="00ED4934" w:rsidP="00972789">
      <w:pPr>
        <w:pStyle w:val="Heading1"/>
        <w:rPr>
          <w:rFonts w:ascii="Arial" w:hAnsi="Arial" w:cs="Arial"/>
          <w:lang w:val="en-GB"/>
        </w:rPr>
      </w:pPr>
      <w:r w:rsidRPr="00AC1A2D">
        <w:rPr>
          <w:rFonts w:ascii="Arial" w:hAnsi="Arial" w:cs="Arial"/>
          <w:lang w:val="en-GB"/>
        </w:rPr>
        <w:t>Submission of Bids</w:t>
      </w:r>
    </w:p>
    <w:p w14:paraId="5831785F" w14:textId="45D5B82C" w:rsidR="009D07D7" w:rsidRPr="00AC1A2D" w:rsidRDefault="009D07D7" w:rsidP="00A9431A">
      <w:pPr>
        <w:tabs>
          <w:tab w:val="left" w:pos="360"/>
        </w:tabs>
        <w:rPr>
          <w:rFonts w:ascii="Arial" w:hAnsi="Arial" w:cs="Arial"/>
          <w:b/>
          <w:bCs/>
          <w:color w:val="222222"/>
        </w:rPr>
      </w:pPr>
      <w:r w:rsidRPr="00AC1A2D">
        <w:rPr>
          <w:rFonts w:ascii="Arial" w:hAnsi="Arial" w:cs="Arial"/>
          <w:color w:val="222222"/>
        </w:rPr>
        <w:t xml:space="preserve">Bidders are solely responsible for ensuring that the full </w:t>
      </w:r>
      <w:r w:rsidR="00A9431A" w:rsidRPr="00AC1A2D">
        <w:rPr>
          <w:rFonts w:ascii="Arial" w:hAnsi="Arial" w:cs="Arial"/>
          <w:color w:val="222222"/>
        </w:rPr>
        <w:t>b</w:t>
      </w:r>
      <w:r w:rsidRPr="00AC1A2D">
        <w:rPr>
          <w:rFonts w:ascii="Arial" w:hAnsi="Arial" w:cs="Arial"/>
          <w:color w:val="222222"/>
        </w:rPr>
        <w:t xml:space="preserve">id is received by DRC in accordance with the ITB requirements, prior to the specified date and time </w:t>
      </w:r>
      <w:r w:rsidR="00A9431A" w:rsidRPr="00AC1A2D">
        <w:rPr>
          <w:rFonts w:ascii="Arial" w:hAnsi="Arial" w:cs="Arial"/>
          <w:color w:val="222222"/>
        </w:rPr>
        <w:t xml:space="preserve">mentioned </w:t>
      </w:r>
      <w:r w:rsidRPr="00AC1A2D">
        <w:rPr>
          <w:rFonts w:ascii="Arial" w:hAnsi="Arial" w:cs="Arial"/>
          <w:color w:val="222222"/>
        </w:rPr>
        <w:t>above. DRC will consi</w:t>
      </w:r>
      <w:r w:rsidR="00A9431A" w:rsidRPr="00AC1A2D">
        <w:rPr>
          <w:rFonts w:ascii="Arial" w:hAnsi="Arial" w:cs="Arial"/>
          <w:color w:val="222222"/>
        </w:rPr>
        <w:t>der only those portions of the b</w:t>
      </w:r>
      <w:r w:rsidRPr="00AC1A2D">
        <w:rPr>
          <w:rFonts w:ascii="Arial" w:hAnsi="Arial" w:cs="Arial"/>
          <w:color w:val="222222"/>
        </w:rPr>
        <w:t>ids received prior to the clos</w:t>
      </w:r>
      <w:r w:rsidR="00A9431A" w:rsidRPr="00AC1A2D">
        <w:rPr>
          <w:rFonts w:ascii="Arial" w:hAnsi="Arial" w:cs="Arial"/>
          <w:color w:val="222222"/>
        </w:rPr>
        <w:t xml:space="preserve">ing date and time specified. </w:t>
      </w:r>
    </w:p>
    <w:p w14:paraId="057F45E0" w14:textId="77777777" w:rsidR="00A9431A" w:rsidRPr="00AC1A2D" w:rsidRDefault="00A9431A" w:rsidP="009739DD">
      <w:pPr>
        <w:tabs>
          <w:tab w:val="left" w:pos="900"/>
        </w:tabs>
        <w:rPr>
          <w:rFonts w:ascii="Arial" w:hAnsi="Arial" w:cs="Arial"/>
          <w:color w:val="222222"/>
        </w:rPr>
      </w:pPr>
    </w:p>
    <w:p w14:paraId="74EC9C98" w14:textId="5E5CC19D" w:rsidR="00A9431A" w:rsidRPr="00AC1A2D" w:rsidRDefault="00A9431A" w:rsidP="00A9431A">
      <w:pPr>
        <w:tabs>
          <w:tab w:val="left" w:pos="900"/>
        </w:tabs>
        <w:rPr>
          <w:rFonts w:ascii="Arial" w:hAnsi="Arial" w:cs="Arial"/>
          <w:color w:val="222222"/>
          <w:szCs w:val="22"/>
          <w:lang w:val="en-GB"/>
        </w:rPr>
      </w:pPr>
      <w:r w:rsidRPr="00AC1A2D">
        <w:rPr>
          <w:rFonts w:ascii="Arial" w:hAnsi="Arial" w:cs="Arial"/>
          <w:color w:val="222222"/>
          <w:szCs w:val="22"/>
          <w:lang w:val="en-GB"/>
        </w:rPr>
        <w:t xml:space="preserve">All responsive Bids </w:t>
      </w:r>
      <w:r w:rsidR="00EF41E1" w:rsidRPr="00AC1A2D">
        <w:rPr>
          <w:rFonts w:ascii="Arial" w:hAnsi="Arial" w:cs="Arial"/>
          <w:color w:val="222222"/>
          <w:szCs w:val="22"/>
          <w:lang w:val="en-GB"/>
        </w:rPr>
        <w:t>shall</w:t>
      </w:r>
      <w:r w:rsidRPr="00AC1A2D">
        <w:rPr>
          <w:rFonts w:ascii="Arial" w:hAnsi="Arial" w:cs="Arial"/>
          <w:color w:val="222222"/>
          <w:szCs w:val="22"/>
          <w:lang w:val="en-GB"/>
        </w:rPr>
        <w:t xml:space="preserve"> be written </w:t>
      </w:r>
      <w:r w:rsidR="0050328E">
        <w:rPr>
          <w:rFonts w:ascii="Arial" w:hAnsi="Arial" w:cs="Arial"/>
          <w:color w:val="222222"/>
          <w:szCs w:val="22"/>
          <w:lang w:val="en-GB"/>
        </w:rPr>
        <w:t>in</w:t>
      </w:r>
      <w:r w:rsidRPr="00AC1A2D">
        <w:rPr>
          <w:rFonts w:ascii="Arial" w:hAnsi="Arial" w:cs="Arial"/>
          <w:color w:val="222222"/>
          <w:szCs w:val="22"/>
          <w:lang w:val="en-GB"/>
        </w:rPr>
        <w:t xml:space="preserve"> the </w:t>
      </w:r>
      <w:r w:rsidRPr="00AC1A2D">
        <w:rPr>
          <w:rFonts w:ascii="Arial" w:hAnsi="Arial" w:cs="Arial"/>
          <w:b/>
          <w:color w:val="222222"/>
          <w:szCs w:val="22"/>
          <w:lang w:val="en-GB"/>
        </w:rPr>
        <w:t>DRC Bid Form (Annex A.1 and A.2)</w:t>
      </w:r>
      <w:r w:rsidRPr="00AC1A2D">
        <w:rPr>
          <w:rFonts w:ascii="Arial" w:hAnsi="Arial" w:cs="Arial"/>
          <w:color w:val="222222"/>
          <w:szCs w:val="22"/>
          <w:lang w:val="en-GB"/>
        </w:rPr>
        <w:t xml:space="preserve">. </w:t>
      </w:r>
    </w:p>
    <w:p w14:paraId="34405FB7" w14:textId="77777777" w:rsidR="00A9431A" w:rsidRPr="00AC1A2D" w:rsidRDefault="00A9431A" w:rsidP="00A9431A">
      <w:pPr>
        <w:tabs>
          <w:tab w:val="left" w:pos="900"/>
        </w:tabs>
        <w:rPr>
          <w:rFonts w:ascii="Arial" w:hAnsi="Arial" w:cs="Arial"/>
          <w:color w:val="222222"/>
          <w:szCs w:val="22"/>
          <w:lang w:val="en-GB"/>
        </w:rPr>
      </w:pPr>
    </w:p>
    <w:p w14:paraId="24A4C9EC" w14:textId="1EC1537B" w:rsidR="00A9431A" w:rsidRDefault="00A9431A" w:rsidP="00A9431A">
      <w:pPr>
        <w:tabs>
          <w:tab w:val="left" w:pos="900"/>
        </w:tabs>
        <w:rPr>
          <w:rFonts w:ascii="Arial" w:hAnsi="Arial" w:cs="Arial"/>
          <w:color w:val="222222"/>
          <w:szCs w:val="22"/>
          <w:lang w:val="en-GB"/>
        </w:rPr>
      </w:pPr>
      <w:r w:rsidRPr="00AC1A2D">
        <w:rPr>
          <w:rFonts w:ascii="Arial" w:hAnsi="Arial" w:cs="Arial"/>
          <w:color w:val="222222"/>
          <w:szCs w:val="22"/>
          <w:lang w:val="en-GB"/>
        </w:rPr>
        <w:t xml:space="preserve">Beyond the DRC Bid Form, the following documents </w:t>
      </w:r>
      <w:r w:rsidR="00EF41E1" w:rsidRPr="00AC1A2D">
        <w:rPr>
          <w:rFonts w:ascii="Arial" w:hAnsi="Arial" w:cs="Arial"/>
          <w:color w:val="222222"/>
          <w:szCs w:val="22"/>
          <w:lang w:val="en-GB"/>
        </w:rPr>
        <w:t>shall</w:t>
      </w:r>
      <w:r w:rsidRPr="00AC1A2D">
        <w:rPr>
          <w:rFonts w:ascii="Arial" w:hAnsi="Arial" w:cs="Arial"/>
          <w:color w:val="222222"/>
          <w:szCs w:val="22"/>
          <w:lang w:val="en-GB"/>
        </w:rPr>
        <w:t xml:space="preserve"> be contained with the bid:</w:t>
      </w:r>
    </w:p>
    <w:p w14:paraId="79AC5226" w14:textId="77777777" w:rsidR="004D14DC" w:rsidRPr="00AC1A2D" w:rsidRDefault="004D14DC" w:rsidP="00A9431A">
      <w:pPr>
        <w:tabs>
          <w:tab w:val="left" w:pos="900"/>
        </w:tabs>
        <w:rPr>
          <w:rFonts w:ascii="Arial" w:hAnsi="Arial" w:cs="Arial"/>
          <w:color w:val="222222"/>
          <w:szCs w:val="22"/>
          <w:lang w:val="en-GB"/>
        </w:rPr>
      </w:pPr>
    </w:p>
    <w:p w14:paraId="652E735E" w14:textId="0B54BC1E" w:rsidR="004D14DC" w:rsidRPr="004D14DC" w:rsidRDefault="004D14DC" w:rsidP="004D14DC">
      <w:pPr>
        <w:pStyle w:val="ListParagraph"/>
        <w:numPr>
          <w:ilvl w:val="0"/>
          <w:numId w:val="66"/>
        </w:numPr>
        <w:tabs>
          <w:tab w:val="left" w:pos="900"/>
        </w:tabs>
        <w:rPr>
          <w:rFonts w:ascii="Calibri" w:hAnsi="Calibri" w:cs="Arial"/>
          <w:color w:val="222222"/>
          <w:szCs w:val="22"/>
          <w:lang w:val="en-GB"/>
        </w:rPr>
      </w:pPr>
      <w:r w:rsidRPr="004D14DC">
        <w:rPr>
          <w:rFonts w:ascii="Calibri" w:hAnsi="Calibri" w:cs="Arial"/>
          <w:color w:val="222222"/>
          <w:szCs w:val="22"/>
          <w:lang w:val="en-GB"/>
        </w:rPr>
        <w:t>Annex B:</w:t>
      </w:r>
      <w:r w:rsidRPr="004D14DC">
        <w:rPr>
          <w:rFonts w:ascii="Calibri" w:hAnsi="Calibri" w:cs="Arial"/>
          <w:color w:val="222222"/>
          <w:szCs w:val="22"/>
          <w:lang w:val="en-GB"/>
        </w:rPr>
        <w:tab/>
        <w:t>Tender and Contract Award Acknowledgment Certificate</w:t>
      </w:r>
    </w:p>
    <w:p w14:paraId="420CBDF5" w14:textId="20F1A34B" w:rsidR="004D14DC" w:rsidRPr="004D14DC" w:rsidRDefault="004D14DC" w:rsidP="004D14DC">
      <w:pPr>
        <w:pStyle w:val="ListParagraph"/>
        <w:numPr>
          <w:ilvl w:val="0"/>
          <w:numId w:val="66"/>
        </w:numPr>
        <w:tabs>
          <w:tab w:val="left" w:pos="900"/>
        </w:tabs>
        <w:rPr>
          <w:rFonts w:ascii="Calibri" w:hAnsi="Calibri" w:cs="Arial"/>
          <w:color w:val="222222"/>
          <w:szCs w:val="22"/>
          <w:lang w:val="en-GB"/>
        </w:rPr>
      </w:pPr>
      <w:r w:rsidRPr="004D14DC">
        <w:rPr>
          <w:rFonts w:ascii="Calibri" w:hAnsi="Calibri" w:cs="Arial"/>
          <w:color w:val="222222"/>
          <w:szCs w:val="22"/>
          <w:lang w:val="en-GB"/>
        </w:rPr>
        <w:t>Annex C:</w:t>
      </w:r>
      <w:r w:rsidRPr="004D14DC">
        <w:rPr>
          <w:rFonts w:ascii="Calibri" w:hAnsi="Calibri" w:cs="Arial"/>
          <w:color w:val="222222"/>
          <w:szCs w:val="22"/>
          <w:lang w:val="en-GB"/>
        </w:rPr>
        <w:tab/>
        <w:t xml:space="preserve">DRC General Conditions of Contract for the Procurement of Goods or Services / Special Conditions of Contract/ Construction Contract </w:t>
      </w:r>
    </w:p>
    <w:p w14:paraId="7DE02D8D" w14:textId="4B737C6E" w:rsidR="004D14DC" w:rsidRPr="004D14DC" w:rsidRDefault="004D14DC" w:rsidP="004D14DC">
      <w:pPr>
        <w:pStyle w:val="ListParagraph"/>
        <w:numPr>
          <w:ilvl w:val="0"/>
          <w:numId w:val="66"/>
        </w:numPr>
        <w:tabs>
          <w:tab w:val="left" w:pos="900"/>
        </w:tabs>
        <w:rPr>
          <w:rFonts w:ascii="Calibri" w:hAnsi="Calibri" w:cs="Arial"/>
          <w:color w:val="222222"/>
          <w:szCs w:val="22"/>
          <w:lang w:val="en-GB"/>
        </w:rPr>
      </w:pPr>
      <w:r w:rsidRPr="004D14DC">
        <w:rPr>
          <w:rFonts w:ascii="Calibri" w:hAnsi="Calibri" w:cs="Arial"/>
          <w:color w:val="222222"/>
          <w:szCs w:val="22"/>
          <w:lang w:val="en-GB"/>
        </w:rPr>
        <w:t>Annex D:</w:t>
      </w:r>
      <w:r w:rsidRPr="004D14DC">
        <w:rPr>
          <w:rFonts w:ascii="Calibri" w:hAnsi="Calibri" w:cs="Arial"/>
          <w:color w:val="222222"/>
          <w:szCs w:val="22"/>
          <w:lang w:val="en-GB"/>
        </w:rPr>
        <w:tab/>
        <w:t>DRC Supplier Code of Conduct</w:t>
      </w:r>
    </w:p>
    <w:p w14:paraId="60E31F6D" w14:textId="1358200F" w:rsidR="00A9431A" w:rsidRPr="004D14DC" w:rsidRDefault="004D14DC" w:rsidP="004D14DC">
      <w:pPr>
        <w:pStyle w:val="ListParagraph"/>
        <w:numPr>
          <w:ilvl w:val="0"/>
          <w:numId w:val="66"/>
        </w:numPr>
        <w:tabs>
          <w:tab w:val="left" w:pos="900"/>
        </w:tabs>
        <w:rPr>
          <w:rFonts w:ascii="Calibri" w:hAnsi="Calibri" w:cs="Arial"/>
          <w:color w:val="222222"/>
          <w:szCs w:val="22"/>
          <w:lang w:val="en-GB"/>
        </w:rPr>
      </w:pPr>
      <w:r w:rsidRPr="004D14DC">
        <w:rPr>
          <w:rFonts w:ascii="Calibri" w:hAnsi="Calibri" w:cs="Arial"/>
          <w:color w:val="222222"/>
          <w:szCs w:val="22"/>
          <w:lang w:val="en-GB"/>
        </w:rPr>
        <w:t>Annex E:</w:t>
      </w:r>
      <w:r w:rsidRPr="004D14DC">
        <w:rPr>
          <w:rFonts w:ascii="Calibri" w:hAnsi="Calibri" w:cs="Arial"/>
          <w:color w:val="222222"/>
          <w:szCs w:val="22"/>
          <w:lang w:val="en-GB"/>
        </w:rPr>
        <w:tab/>
        <w:t>Supplier Profile and Registration</w:t>
      </w:r>
      <w:r>
        <w:rPr>
          <w:rFonts w:ascii="Calibri" w:hAnsi="Calibri" w:cs="Arial"/>
          <w:color w:val="222222"/>
          <w:szCs w:val="22"/>
          <w:lang w:val="en-GB"/>
        </w:rPr>
        <w:t xml:space="preserve"> Form</w:t>
      </w:r>
    </w:p>
    <w:p w14:paraId="2F27F4B3" w14:textId="77777777" w:rsidR="004D14DC" w:rsidRDefault="004D14DC" w:rsidP="004D14DC">
      <w:pPr>
        <w:pStyle w:val="ColorfulList-Accent11"/>
        <w:shd w:val="clear" w:color="auto" w:fill="FFFFFF"/>
        <w:ind w:left="0"/>
        <w:rPr>
          <w:rFonts w:ascii="Calibri" w:hAnsi="Calibri" w:cs="Arial"/>
          <w:b/>
          <w:color w:val="FF0000"/>
          <w:szCs w:val="22"/>
          <w:lang w:val="en-GB"/>
        </w:rPr>
      </w:pPr>
    </w:p>
    <w:p w14:paraId="2BA5BBD3" w14:textId="6F3A4A76" w:rsidR="00A9431A" w:rsidRPr="002D257F" w:rsidRDefault="00A9431A" w:rsidP="00A9431A">
      <w:pPr>
        <w:pStyle w:val="ColorfulList-Accent11"/>
        <w:numPr>
          <w:ilvl w:val="0"/>
          <w:numId w:val="34"/>
        </w:numPr>
        <w:shd w:val="clear" w:color="auto" w:fill="FFFFFF"/>
        <w:rPr>
          <w:rFonts w:ascii="Calibri" w:hAnsi="Calibri" w:cs="Arial"/>
          <w:b/>
          <w:szCs w:val="22"/>
          <w:lang w:val="en-GB"/>
        </w:rPr>
      </w:pPr>
      <w:r w:rsidRPr="002D257F">
        <w:rPr>
          <w:rFonts w:ascii="Calibri" w:hAnsi="Calibri" w:cs="Arial"/>
          <w:b/>
          <w:szCs w:val="22"/>
          <w:lang w:val="en-GB"/>
        </w:rPr>
        <w:t xml:space="preserve">Samples are required to be submitted together with the bid for all products listed in the DRC Bid Form (Annex A). Further instructions are provided in section </w:t>
      </w:r>
      <w:r w:rsidR="002D257F">
        <w:rPr>
          <w:rFonts w:ascii="Calibri" w:hAnsi="Calibri" w:cs="Arial"/>
          <w:b/>
          <w:szCs w:val="22"/>
          <w:lang w:val="en-GB"/>
        </w:rPr>
        <w:t>VI</w:t>
      </w:r>
      <w:r w:rsidRPr="002D257F">
        <w:rPr>
          <w:rFonts w:ascii="Calibri" w:hAnsi="Calibri" w:cs="Arial"/>
          <w:b/>
          <w:szCs w:val="22"/>
          <w:lang w:val="en-GB"/>
        </w:rPr>
        <w:t>.</w:t>
      </w:r>
      <w:r w:rsidR="00A31481" w:rsidRPr="002D257F">
        <w:rPr>
          <w:rFonts w:ascii="Calibri" w:hAnsi="Calibri" w:cs="Arial"/>
          <w:b/>
          <w:szCs w:val="22"/>
          <w:lang w:val="en-GB"/>
        </w:rPr>
        <w:t xml:space="preserve"> </w:t>
      </w:r>
    </w:p>
    <w:p w14:paraId="10236399" w14:textId="77777777" w:rsidR="00A9431A" w:rsidRPr="00EE1B34" w:rsidRDefault="00A9431A" w:rsidP="00A9431A">
      <w:pPr>
        <w:tabs>
          <w:tab w:val="left" w:pos="900"/>
        </w:tabs>
        <w:rPr>
          <w:rFonts w:ascii="Calibri" w:hAnsi="Calibri" w:cs="Arial"/>
          <w:color w:val="222222"/>
          <w:szCs w:val="22"/>
          <w:lang w:val="en-GB"/>
        </w:rPr>
      </w:pPr>
    </w:p>
    <w:p w14:paraId="38B0A52C" w14:textId="77777777" w:rsidR="00A9431A" w:rsidRPr="000F5F1E" w:rsidRDefault="00A9431A" w:rsidP="00A9431A">
      <w:pPr>
        <w:tabs>
          <w:tab w:val="left" w:pos="900"/>
        </w:tabs>
        <w:rPr>
          <w:rFonts w:ascii="Arial" w:hAnsi="Arial" w:cs="Arial"/>
          <w:color w:val="222222"/>
          <w:szCs w:val="22"/>
          <w:lang w:val="en-GB"/>
        </w:rPr>
      </w:pPr>
      <w:r w:rsidRPr="000F5F1E">
        <w:rPr>
          <w:rFonts w:ascii="Arial" w:hAnsi="Arial" w:cs="Arial"/>
          <w:color w:val="222222"/>
          <w:szCs w:val="22"/>
          <w:lang w:val="en-GB"/>
        </w:rPr>
        <w:t>Bids not submitted on Annex A, or not received before the indicated time and date as set forth on page 1, or delivered to any other email address, or physical address will be disqualified.</w:t>
      </w:r>
    </w:p>
    <w:p w14:paraId="6BBD527D" w14:textId="77777777" w:rsidR="00A9431A" w:rsidRPr="000F5F1E" w:rsidRDefault="00A9431A" w:rsidP="00A9431A">
      <w:pPr>
        <w:tabs>
          <w:tab w:val="left" w:pos="900"/>
        </w:tabs>
        <w:rPr>
          <w:rFonts w:ascii="Arial" w:hAnsi="Arial" w:cs="Arial"/>
          <w:color w:val="222222"/>
          <w:szCs w:val="22"/>
          <w:lang w:val="en-GB"/>
        </w:rPr>
      </w:pPr>
    </w:p>
    <w:p w14:paraId="6F01B584" w14:textId="73239D24" w:rsidR="00A9431A" w:rsidRPr="000F5F1E" w:rsidRDefault="00A9431A" w:rsidP="00A9431A">
      <w:pPr>
        <w:tabs>
          <w:tab w:val="left" w:pos="900"/>
        </w:tabs>
        <w:rPr>
          <w:rFonts w:ascii="Arial" w:hAnsi="Arial" w:cs="Arial"/>
          <w:color w:val="222222"/>
          <w:szCs w:val="22"/>
          <w:lang w:val="en-GB"/>
        </w:rPr>
      </w:pPr>
      <w:r w:rsidRPr="000F5F1E">
        <w:rPr>
          <w:rFonts w:ascii="Arial" w:hAnsi="Arial" w:cs="Arial"/>
          <w:color w:val="222222"/>
          <w:szCs w:val="22"/>
          <w:lang w:val="en-GB"/>
        </w:rPr>
        <w:t xml:space="preserve">Bids </w:t>
      </w:r>
      <w:r w:rsidR="002D257F">
        <w:rPr>
          <w:rFonts w:ascii="Arial" w:hAnsi="Arial" w:cs="Arial"/>
          <w:color w:val="222222"/>
          <w:szCs w:val="22"/>
          <w:lang w:val="en-GB"/>
        </w:rPr>
        <w:t xml:space="preserve">need to be submitted in Hard Copy by mail (courier service) or hand delivery. </w:t>
      </w:r>
      <w:r w:rsidRPr="000F5F1E">
        <w:rPr>
          <w:rFonts w:ascii="Arial" w:hAnsi="Arial" w:cs="Arial"/>
          <w:color w:val="222222"/>
          <w:szCs w:val="22"/>
          <w:lang w:val="en-GB"/>
        </w:rPr>
        <w:t>Bidders are solely responsible for ensuring that the full Bid is received by DRC in accordance with the ITB requirements</w:t>
      </w:r>
      <w:r w:rsidR="003461DC" w:rsidRPr="000F5F1E">
        <w:rPr>
          <w:rFonts w:ascii="Arial" w:hAnsi="Arial" w:cs="Arial"/>
          <w:color w:val="222222"/>
          <w:szCs w:val="22"/>
          <w:lang w:val="en-GB"/>
        </w:rPr>
        <w:t>.</w:t>
      </w:r>
      <w:r w:rsidRPr="000F5F1E">
        <w:rPr>
          <w:rFonts w:ascii="Arial" w:hAnsi="Arial" w:cs="Arial"/>
          <w:color w:val="222222"/>
          <w:szCs w:val="22"/>
          <w:lang w:val="en-GB"/>
        </w:rPr>
        <w:t xml:space="preserve"> </w:t>
      </w:r>
      <w:r w:rsidR="002D257F">
        <w:rPr>
          <w:rFonts w:ascii="Arial" w:hAnsi="Arial" w:cs="Arial"/>
          <w:color w:val="222222"/>
          <w:szCs w:val="22"/>
          <w:lang w:val="en-GB"/>
        </w:rPr>
        <w:t xml:space="preserve">This </w:t>
      </w:r>
      <w:r w:rsidR="002D257F" w:rsidRPr="000F5F1E">
        <w:rPr>
          <w:rFonts w:ascii="Arial" w:hAnsi="Arial" w:cs="Arial"/>
          <w:color w:val="222222"/>
          <w:szCs w:val="22"/>
          <w:lang w:val="en-GB"/>
        </w:rPr>
        <w:t>is at the Bidders risk and DRC takes no responsibility for the receipt of such Bids</w:t>
      </w:r>
    </w:p>
    <w:p w14:paraId="2F9D7B85" w14:textId="77777777" w:rsidR="00A9431A" w:rsidRPr="00EE1B34" w:rsidRDefault="00A9431A" w:rsidP="00A9431A">
      <w:pPr>
        <w:tabs>
          <w:tab w:val="left" w:pos="900"/>
        </w:tabs>
        <w:rPr>
          <w:rFonts w:ascii="Calibri" w:hAnsi="Calibri" w:cs="Arial"/>
          <w:color w:val="222222"/>
          <w:szCs w:val="22"/>
          <w:lang w:val="en-GB"/>
        </w:rPr>
      </w:pPr>
    </w:p>
    <w:p w14:paraId="0D2843B7" w14:textId="77777777" w:rsidR="00936F3B" w:rsidRPr="00611A50" w:rsidRDefault="00936F3B" w:rsidP="00936F3B">
      <w:pPr>
        <w:pStyle w:val="Heading2"/>
        <w:numPr>
          <w:ilvl w:val="1"/>
          <w:numId w:val="1"/>
        </w:numPr>
        <w:rPr>
          <w:rFonts w:ascii="Arial" w:hAnsi="Arial" w:cs="Arial"/>
          <w:lang w:val="en-GB"/>
        </w:rPr>
      </w:pPr>
      <w:r w:rsidRPr="00611A50">
        <w:rPr>
          <w:rFonts w:ascii="Arial" w:hAnsi="Arial" w:cs="Arial"/>
          <w:lang w:val="en-GB"/>
        </w:rPr>
        <w:t>Hard Copy:</w:t>
      </w:r>
    </w:p>
    <w:p w14:paraId="67636849" w14:textId="3A0367E2" w:rsidR="002D1A68" w:rsidRPr="002D257F" w:rsidRDefault="00936F3B" w:rsidP="002D1A68">
      <w:pPr>
        <w:tabs>
          <w:tab w:val="left" w:pos="900"/>
        </w:tabs>
        <w:rPr>
          <w:rFonts w:ascii="Arial" w:hAnsi="Arial" w:cs="Arial"/>
          <w:b/>
          <w:color w:val="222222"/>
          <w:szCs w:val="22"/>
          <w:lang w:val="en-GB"/>
        </w:rPr>
      </w:pPr>
      <w:r w:rsidRPr="002D257F">
        <w:rPr>
          <w:rFonts w:ascii="Arial" w:hAnsi="Arial" w:cs="Arial"/>
          <w:b/>
          <w:color w:val="222222"/>
          <w:szCs w:val="22"/>
          <w:lang w:val="en-GB"/>
        </w:rPr>
        <w:t>Hard copy Bids shall be separated into ‘Financial Bid’ and ‘Technical Bid’</w:t>
      </w:r>
      <w:r w:rsidR="002D1A68" w:rsidRPr="002D257F">
        <w:rPr>
          <w:rFonts w:ascii="Arial" w:hAnsi="Arial" w:cs="Arial"/>
          <w:b/>
          <w:color w:val="222222"/>
          <w:szCs w:val="22"/>
          <w:lang w:val="en-GB"/>
        </w:rPr>
        <w:t>:</w:t>
      </w:r>
    </w:p>
    <w:p w14:paraId="6BA49F18" w14:textId="4A1701C8" w:rsidR="002D1A68" w:rsidRPr="00611A50" w:rsidRDefault="002D1A68" w:rsidP="002D1A68">
      <w:pPr>
        <w:numPr>
          <w:ilvl w:val="1"/>
          <w:numId w:val="35"/>
        </w:numPr>
        <w:tabs>
          <w:tab w:val="left" w:pos="900"/>
        </w:tabs>
        <w:rPr>
          <w:rFonts w:ascii="Arial" w:hAnsi="Arial" w:cs="Arial"/>
          <w:color w:val="222222"/>
          <w:szCs w:val="22"/>
          <w:lang w:val="en-GB"/>
        </w:rPr>
      </w:pPr>
      <w:r w:rsidRPr="00611A50">
        <w:rPr>
          <w:rFonts w:ascii="Arial" w:hAnsi="Arial" w:cs="Arial"/>
          <w:color w:val="222222"/>
          <w:szCs w:val="22"/>
          <w:lang w:val="en-GB"/>
        </w:rPr>
        <w:t>The Financial Bid shall only contain the financial bid form, Annex A.2</w:t>
      </w:r>
      <w:r w:rsidR="002D257F">
        <w:rPr>
          <w:rFonts w:ascii="Arial" w:hAnsi="Arial" w:cs="Arial"/>
          <w:color w:val="222222"/>
          <w:szCs w:val="22"/>
          <w:lang w:val="en-GB"/>
        </w:rPr>
        <w:t xml:space="preserve"> and detailed Budget</w:t>
      </w:r>
    </w:p>
    <w:p w14:paraId="25784F1C" w14:textId="3F3342A2" w:rsidR="002D1A68" w:rsidRPr="00611A50" w:rsidRDefault="002D1A68" w:rsidP="002D1A68">
      <w:pPr>
        <w:numPr>
          <w:ilvl w:val="1"/>
          <w:numId w:val="35"/>
        </w:numPr>
        <w:tabs>
          <w:tab w:val="left" w:pos="900"/>
        </w:tabs>
        <w:rPr>
          <w:rFonts w:ascii="Arial" w:hAnsi="Arial" w:cs="Arial"/>
          <w:color w:val="222222"/>
          <w:szCs w:val="22"/>
          <w:lang w:val="en-GB"/>
        </w:rPr>
      </w:pPr>
      <w:r w:rsidRPr="00611A50">
        <w:rPr>
          <w:rFonts w:ascii="Arial" w:hAnsi="Arial" w:cs="Arial"/>
          <w:color w:val="222222"/>
          <w:szCs w:val="22"/>
          <w:lang w:val="en-GB"/>
        </w:rPr>
        <w:t>The Technical Bid shall contain all other documents required by the tender as mentioned in section A. Administrative Evaluation, but excluding any pricing information</w:t>
      </w:r>
    </w:p>
    <w:p w14:paraId="42B6518D" w14:textId="77777777" w:rsidR="002D1A68" w:rsidRPr="00611A50" w:rsidRDefault="002D1A68" w:rsidP="00936F3B">
      <w:pPr>
        <w:tabs>
          <w:tab w:val="left" w:pos="900"/>
        </w:tabs>
        <w:rPr>
          <w:rFonts w:ascii="Arial" w:hAnsi="Arial" w:cs="Arial"/>
          <w:color w:val="222222"/>
          <w:szCs w:val="22"/>
          <w:lang w:val="en-GB"/>
        </w:rPr>
      </w:pPr>
    </w:p>
    <w:p w14:paraId="5CBA7AB4" w14:textId="5CD717BB" w:rsidR="00936F3B" w:rsidRPr="00611A50" w:rsidRDefault="00936F3B" w:rsidP="00936F3B">
      <w:pPr>
        <w:tabs>
          <w:tab w:val="left" w:pos="900"/>
        </w:tabs>
        <w:rPr>
          <w:rFonts w:ascii="Arial" w:hAnsi="Arial" w:cs="Arial"/>
          <w:color w:val="222222"/>
          <w:szCs w:val="22"/>
          <w:lang w:val="en-GB"/>
        </w:rPr>
      </w:pPr>
      <w:r w:rsidRPr="00611A50">
        <w:rPr>
          <w:rFonts w:ascii="Arial" w:hAnsi="Arial" w:cs="Arial"/>
          <w:color w:val="222222"/>
          <w:szCs w:val="22"/>
          <w:lang w:val="en-GB"/>
        </w:rPr>
        <w:t xml:space="preserve"> Each part shall be placed in a </w:t>
      </w:r>
      <w:r w:rsidRPr="00611A50">
        <w:rPr>
          <w:rFonts w:ascii="Arial" w:hAnsi="Arial" w:cs="Arial"/>
          <w:b/>
          <w:color w:val="222222"/>
          <w:szCs w:val="22"/>
          <w:lang w:val="en-GB"/>
        </w:rPr>
        <w:t>sealed</w:t>
      </w:r>
      <w:r w:rsidRPr="00611A50">
        <w:rPr>
          <w:rFonts w:ascii="Arial" w:hAnsi="Arial" w:cs="Arial"/>
          <w:color w:val="222222"/>
          <w:szCs w:val="22"/>
          <w:lang w:val="en-GB"/>
        </w:rPr>
        <w:t xml:space="preserve"> envelope, marked as follows:</w:t>
      </w:r>
    </w:p>
    <w:p w14:paraId="79022035" w14:textId="4A053BB5" w:rsidR="00936F3B" w:rsidRDefault="00D23D3B" w:rsidP="00936F3B">
      <w:pPr>
        <w:tabs>
          <w:tab w:val="left" w:pos="900"/>
        </w:tabs>
        <w:rPr>
          <w:rFonts w:ascii="Calibri" w:hAnsi="Calibri" w:cs="Arial"/>
          <w:color w:val="222222"/>
          <w:szCs w:val="22"/>
          <w:lang w:val="en-GB"/>
        </w:rPr>
      </w:pPr>
      <w:r w:rsidRPr="005E48A6">
        <w:rPr>
          <w:rFonts w:ascii="Calibri" w:hAnsi="Calibri" w:cs="Arial"/>
          <w:noProof/>
          <w:color w:val="222222"/>
          <w:szCs w:val="22"/>
          <w:lang w:val="da-DK" w:eastAsia="da-DK"/>
        </w:rPr>
        <w:lastRenderedPageBreak/>
        <mc:AlternateContent>
          <mc:Choice Requires="wps">
            <w:drawing>
              <wp:anchor distT="0" distB="0" distL="114300" distR="114300" simplePos="0" relativeHeight="251660288" behindDoc="0" locked="0" layoutInCell="1" allowOverlap="1" wp14:anchorId="471D7D09" wp14:editId="00F2A63A">
                <wp:simplePos x="0" y="0"/>
                <wp:positionH relativeFrom="column">
                  <wp:posOffset>1600200</wp:posOffset>
                </wp:positionH>
                <wp:positionV relativeFrom="paragraph">
                  <wp:posOffset>1249680</wp:posOffset>
                </wp:positionV>
                <wp:extent cx="3188335" cy="1203960"/>
                <wp:effectExtent l="0" t="0" r="12065" b="15240"/>
                <wp:wrapTopAndBottom/>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1203960"/>
                        </a:xfrm>
                        <a:prstGeom prst="rect">
                          <a:avLst/>
                        </a:prstGeom>
                        <a:solidFill>
                          <a:srgbClr val="FFFFFF"/>
                        </a:solidFill>
                        <a:ln w="9525">
                          <a:solidFill>
                            <a:srgbClr val="000000"/>
                          </a:solidFill>
                          <a:miter lim="800000"/>
                          <a:headEnd/>
                          <a:tailEnd/>
                        </a:ln>
                      </wps:spPr>
                      <wps:txbx>
                        <w:txbxContent>
                          <w:p w14:paraId="0CCFE382" w14:textId="4AD1FB91" w:rsidR="00936F3B" w:rsidRPr="005E48A6" w:rsidRDefault="00936F3B" w:rsidP="00936F3B">
                            <w:pPr>
                              <w:tabs>
                                <w:tab w:val="left" w:pos="900"/>
                              </w:tabs>
                              <w:rPr>
                                <w:rFonts w:ascii="Calibri" w:hAnsi="Calibri" w:cs="Arial"/>
                                <w:color w:val="222222"/>
                                <w:sz w:val="32"/>
                                <w:szCs w:val="22"/>
                                <w:lang w:val="en-GB"/>
                              </w:rPr>
                            </w:pPr>
                            <w:r>
                              <w:rPr>
                                <w:rFonts w:ascii="Calibri" w:hAnsi="Calibri" w:cs="Arial"/>
                                <w:color w:val="222222"/>
                                <w:sz w:val="32"/>
                                <w:szCs w:val="22"/>
                                <w:lang w:val="en-GB"/>
                              </w:rPr>
                              <w:t>ITB</w:t>
                            </w:r>
                            <w:r w:rsidRPr="005E48A6">
                              <w:rPr>
                                <w:rFonts w:ascii="Calibri" w:hAnsi="Calibri" w:cs="Arial"/>
                                <w:color w:val="222222"/>
                                <w:sz w:val="32"/>
                                <w:szCs w:val="22"/>
                                <w:lang w:val="en-GB"/>
                              </w:rPr>
                              <w:t>No</w:t>
                            </w:r>
                            <w:bookmarkStart w:id="3" w:name="_Hlk5628264"/>
                            <w:proofErr w:type="gramStart"/>
                            <w:r w:rsidR="003106D0" w:rsidRPr="005E48A6">
                              <w:rPr>
                                <w:rFonts w:ascii="Calibri" w:hAnsi="Calibri" w:cs="Arial"/>
                                <w:color w:val="222222"/>
                                <w:sz w:val="32"/>
                                <w:szCs w:val="22"/>
                                <w:lang w:val="en-GB"/>
                              </w:rPr>
                              <w:t>.:</w:t>
                            </w:r>
                            <w:r w:rsidR="003106D0" w:rsidRPr="008E5DDF">
                              <w:rPr>
                                <w:rFonts w:ascii="Calibri" w:hAnsi="Calibri" w:cs="Arial"/>
                                <w:b/>
                                <w:color w:val="222222"/>
                                <w:sz w:val="32"/>
                                <w:szCs w:val="22"/>
                                <w:lang w:val="en-GB"/>
                              </w:rPr>
                              <w:t>GEO</w:t>
                            </w:r>
                            <w:proofErr w:type="gramEnd"/>
                            <w:r w:rsidR="00D23D3B" w:rsidRPr="008E5DDF">
                              <w:rPr>
                                <w:rFonts w:ascii="Calibri" w:hAnsi="Calibri" w:cs="Arial"/>
                                <w:b/>
                                <w:color w:val="222222"/>
                                <w:sz w:val="32"/>
                                <w:szCs w:val="22"/>
                                <w:lang w:val="en-GB"/>
                              </w:rPr>
                              <w:t>-TBS-01-Online Platform/Content Development</w:t>
                            </w:r>
                            <w:bookmarkEnd w:id="3"/>
                          </w:p>
                          <w:p w14:paraId="1E57A8DA" w14:textId="77777777" w:rsidR="00936F3B" w:rsidRPr="005E48A6" w:rsidRDefault="00936F3B" w:rsidP="00936F3B">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FINANCIAL BID</w:t>
                            </w:r>
                          </w:p>
                          <w:p w14:paraId="23F576A2" w14:textId="77777777" w:rsidR="00936F3B" w:rsidRPr="005E48A6" w:rsidRDefault="00936F3B" w:rsidP="00936F3B">
                            <w:pPr>
                              <w:tabs>
                                <w:tab w:val="left" w:pos="900"/>
                              </w:tabs>
                              <w:rPr>
                                <w:rFonts w:ascii="Calibri" w:hAnsi="Calibri" w:cs="Arial"/>
                                <w:color w:val="222222"/>
                                <w:sz w:val="32"/>
                                <w:szCs w:val="22"/>
                                <w:lang w:val="en-GB"/>
                              </w:rPr>
                            </w:pPr>
                            <w:r>
                              <w:rPr>
                                <w:rFonts w:ascii="Calibri" w:hAnsi="Calibri" w:cs="Arial"/>
                                <w:color w:val="222222"/>
                                <w:sz w:val="32"/>
                                <w:szCs w:val="22"/>
                                <w:lang w:val="en-GB"/>
                              </w:rPr>
                              <w:t>Bidde</w:t>
                            </w:r>
                            <w:r w:rsidRPr="005E48A6">
                              <w:rPr>
                                <w:rFonts w:ascii="Calibri" w:hAnsi="Calibri" w:cs="Arial"/>
                                <w:color w:val="222222"/>
                                <w:sz w:val="32"/>
                                <w:szCs w:val="22"/>
                                <w:lang w:val="en-GB"/>
                              </w:rPr>
                              <w:t>r Name</w:t>
                            </w:r>
                            <w:r>
                              <w:rPr>
                                <w:rFonts w:ascii="Calibri" w:hAnsi="Calibri" w:cs="Arial"/>
                                <w:color w:val="222222"/>
                                <w:sz w:val="32"/>
                                <w:szCs w:val="22"/>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D7D09" id="_x0000_s1028" type="#_x0000_t202" style="position:absolute;left:0;text-align:left;margin-left:126pt;margin-top:98.4pt;width:251.05pt;height:9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3D5KwIAAE0EAAAOAAAAZHJzL2Uyb0RvYy54bWysVNuO0zAQfUfiHyy/01zaLm3UdLV0KUJa&#10;LtIuH+A4TmOt7Qm226R8PWOnWyLgCZEHy+MZH8+cM5PN7aAVOQnrJJiSZrOUEmE41NIcSvrtaf9m&#10;RYnzzNRMgRElPQtHb7evX236rhA5tKBqYQmCGFf0XUlb77siSRxvhWZuBp0w6GzAaubRtIektqxH&#10;dK2SPE1vkh5s3Vngwjk8vR+ddBvxm0Zw/6VpnPBElRRz83G1ca3Cmmw3rDhY1rWSX9Jg/5CFZtLg&#10;o1eoe+YZOVr5B5SW3IKDxs846ASaRnIRa8BqsvS3ah5b1olYC5LjuitN7v/B8s+nr5bIGrWjxDCN&#10;Ej2JZ+cboTzJAz195wqMeuwwzg/vYAihoVTXPQB/dsTArmXmIO6shb4VrMb0snAzmVwdcVwAqfpP&#10;UOM77OghAg2N1QEQ2SCIjjKdr9KIwROOh/NstZrPl5Rw9GV5Ol/fRPESVrxc76zzHwRoEjYltah9&#10;hGenB+dDOqx4CYnpg5L1XioVDXuodsqSE8M+2ccvVoBVTsOUIX1J18t8OTIw9bkpRBq/v0Fo6bHh&#10;ldQlXV2DWBF4e2/q2I6eSTXuMWVlLkQG7kYW/VANUbKrPhXUZ2TWwtjfOI+4acH+oKTH3i6p+35k&#10;VlCiPhpUZ50tFmEYorFYvs3RsFNPNfUwwxGqpJ6ScbvzcYACbwbuUMVGRn6D3GMml5SxZyPtl/kK&#10;QzG1Y9Svv8D2JwAAAP//AwBQSwMEFAAGAAgAAAAhAJBNuGrhAAAACwEAAA8AAABkcnMvZG93bnJl&#10;di54bWxMj8FOwzAQRO9I/IO1SFwQdZqmaRriVAgJBDdoK7i6sZtE2Otgu2n4e5YTHFczmn2v2kzW&#10;sFH70DsUMJ8lwDQ2TvXYCtjvHm8LYCFKVNI41AK+dYBNfXlRyVK5M77pcRtbRiMYSimgi3EoOQ9N&#10;p60MMzdopOzovJWRTt9y5eWZxq3haZLk3Moe6UMnB/3Q6eZze7ICiux5/Agvi9f3Jj+adbxZjU9f&#10;Xojrq+n+DljUU/wrwy8+oUNNTAd3QhWYEZAuU3KJFKxzcqDGapnNgR0ELIo8A15X/L9D/QMAAP//&#10;AwBQSwECLQAUAAYACAAAACEAtoM4kv4AAADhAQAAEwAAAAAAAAAAAAAAAAAAAAAAW0NvbnRlbnRf&#10;VHlwZXNdLnhtbFBLAQItABQABgAIAAAAIQA4/SH/1gAAAJQBAAALAAAAAAAAAAAAAAAAAC8BAABf&#10;cmVscy8ucmVsc1BLAQItABQABgAIAAAAIQCmJ3D5KwIAAE0EAAAOAAAAAAAAAAAAAAAAAC4CAABk&#10;cnMvZTJvRG9jLnhtbFBLAQItABQABgAIAAAAIQCQTbhq4QAAAAsBAAAPAAAAAAAAAAAAAAAAAIUE&#10;AABkcnMvZG93bnJldi54bWxQSwUGAAAAAAQABADzAAAAkwUAAAAA&#10;">
                <v:textbox>
                  <w:txbxContent>
                    <w:p w14:paraId="0CCFE382" w14:textId="4AD1FB91" w:rsidR="00936F3B" w:rsidRPr="005E48A6" w:rsidRDefault="00936F3B" w:rsidP="00936F3B">
                      <w:pPr>
                        <w:tabs>
                          <w:tab w:val="left" w:pos="900"/>
                        </w:tabs>
                        <w:rPr>
                          <w:rFonts w:ascii="Calibri" w:hAnsi="Calibri" w:cs="Arial"/>
                          <w:color w:val="222222"/>
                          <w:sz w:val="32"/>
                          <w:szCs w:val="22"/>
                          <w:lang w:val="en-GB"/>
                        </w:rPr>
                      </w:pPr>
                      <w:r>
                        <w:rPr>
                          <w:rFonts w:ascii="Calibri" w:hAnsi="Calibri" w:cs="Arial"/>
                          <w:color w:val="222222"/>
                          <w:sz w:val="32"/>
                          <w:szCs w:val="22"/>
                          <w:lang w:val="en-GB"/>
                        </w:rPr>
                        <w:t>ITB</w:t>
                      </w:r>
                      <w:r w:rsidRPr="005E48A6">
                        <w:rPr>
                          <w:rFonts w:ascii="Calibri" w:hAnsi="Calibri" w:cs="Arial"/>
                          <w:color w:val="222222"/>
                          <w:sz w:val="32"/>
                          <w:szCs w:val="22"/>
                          <w:lang w:val="en-GB"/>
                        </w:rPr>
                        <w:t>No</w:t>
                      </w:r>
                      <w:bookmarkStart w:id="6" w:name="_Hlk5628264"/>
                      <w:proofErr w:type="gramStart"/>
                      <w:r w:rsidR="003106D0" w:rsidRPr="005E48A6">
                        <w:rPr>
                          <w:rFonts w:ascii="Calibri" w:hAnsi="Calibri" w:cs="Arial"/>
                          <w:color w:val="222222"/>
                          <w:sz w:val="32"/>
                          <w:szCs w:val="22"/>
                          <w:lang w:val="en-GB"/>
                        </w:rPr>
                        <w:t>.:</w:t>
                      </w:r>
                      <w:r w:rsidR="003106D0" w:rsidRPr="008E5DDF">
                        <w:rPr>
                          <w:rFonts w:ascii="Calibri" w:hAnsi="Calibri" w:cs="Arial"/>
                          <w:b/>
                          <w:color w:val="222222"/>
                          <w:sz w:val="32"/>
                          <w:szCs w:val="22"/>
                          <w:lang w:val="en-GB"/>
                        </w:rPr>
                        <w:t>GEO</w:t>
                      </w:r>
                      <w:proofErr w:type="gramEnd"/>
                      <w:r w:rsidR="00D23D3B" w:rsidRPr="008E5DDF">
                        <w:rPr>
                          <w:rFonts w:ascii="Calibri" w:hAnsi="Calibri" w:cs="Arial"/>
                          <w:b/>
                          <w:color w:val="222222"/>
                          <w:sz w:val="32"/>
                          <w:szCs w:val="22"/>
                          <w:lang w:val="en-GB"/>
                        </w:rPr>
                        <w:t>-TBS-01-Online Platform/Content Development</w:t>
                      </w:r>
                      <w:bookmarkEnd w:id="6"/>
                    </w:p>
                    <w:p w14:paraId="1E57A8DA" w14:textId="77777777" w:rsidR="00936F3B" w:rsidRPr="005E48A6" w:rsidRDefault="00936F3B" w:rsidP="00936F3B">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FINANCIAL BID</w:t>
                      </w:r>
                    </w:p>
                    <w:p w14:paraId="23F576A2" w14:textId="77777777" w:rsidR="00936F3B" w:rsidRPr="005E48A6" w:rsidRDefault="00936F3B" w:rsidP="00936F3B">
                      <w:pPr>
                        <w:tabs>
                          <w:tab w:val="left" w:pos="900"/>
                        </w:tabs>
                        <w:rPr>
                          <w:rFonts w:ascii="Calibri" w:hAnsi="Calibri" w:cs="Arial"/>
                          <w:color w:val="222222"/>
                          <w:sz w:val="32"/>
                          <w:szCs w:val="22"/>
                          <w:lang w:val="en-GB"/>
                        </w:rPr>
                      </w:pPr>
                      <w:r>
                        <w:rPr>
                          <w:rFonts w:ascii="Calibri" w:hAnsi="Calibri" w:cs="Arial"/>
                          <w:color w:val="222222"/>
                          <w:sz w:val="32"/>
                          <w:szCs w:val="22"/>
                          <w:lang w:val="en-GB"/>
                        </w:rPr>
                        <w:t>Bidde</w:t>
                      </w:r>
                      <w:r w:rsidRPr="005E48A6">
                        <w:rPr>
                          <w:rFonts w:ascii="Calibri" w:hAnsi="Calibri" w:cs="Arial"/>
                          <w:color w:val="222222"/>
                          <w:sz w:val="32"/>
                          <w:szCs w:val="22"/>
                          <w:lang w:val="en-GB"/>
                        </w:rPr>
                        <w:t>r Name</w:t>
                      </w:r>
                      <w:r>
                        <w:rPr>
                          <w:rFonts w:ascii="Calibri" w:hAnsi="Calibri" w:cs="Arial"/>
                          <w:color w:val="222222"/>
                          <w:sz w:val="32"/>
                          <w:szCs w:val="22"/>
                          <w:lang w:val="en-GB"/>
                        </w:rPr>
                        <w:t>:</w:t>
                      </w:r>
                    </w:p>
                  </w:txbxContent>
                </v:textbox>
                <w10:wrap type="topAndBottom"/>
              </v:shape>
            </w:pict>
          </mc:Fallback>
        </mc:AlternateContent>
      </w:r>
      <w:r w:rsidRPr="005E48A6">
        <w:rPr>
          <w:rFonts w:ascii="Calibri" w:hAnsi="Calibri" w:cs="Arial"/>
          <w:noProof/>
          <w:color w:val="222222"/>
          <w:szCs w:val="22"/>
          <w:lang w:val="da-DK" w:eastAsia="da-DK"/>
        </w:rPr>
        <mc:AlternateContent>
          <mc:Choice Requires="wps">
            <w:drawing>
              <wp:anchor distT="0" distB="0" distL="114300" distR="114300" simplePos="0" relativeHeight="251659264" behindDoc="0" locked="0" layoutInCell="1" allowOverlap="1" wp14:anchorId="672507E5" wp14:editId="18FBC5AC">
                <wp:simplePos x="0" y="0"/>
                <wp:positionH relativeFrom="column">
                  <wp:align>center</wp:align>
                </wp:positionH>
                <wp:positionV relativeFrom="paragraph">
                  <wp:posOffset>0</wp:posOffset>
                </wp:positionV>
                <wp:extent cx="3188335" cy="1127760"/>
                <wp:effectExtent l="0" t="0" r="12065" b="15240"/>
                <wp:wrapTopAndBottom/>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1127760"/>
                        </a:xfrm>
                        <a:prstGeom prst="rect">
                          <a:avLst/>
                        </a:prstGeom>
                        <a:solidFill>
                          <a:srgbClr val="FFFFFF"/>
                        </a:solidFill>
                        <a:ln w="9525">
                          <a:solidFill>
                            <a:srgbClr val="000000"/>
                          </a:solidFill>
                          <a:miter lim="800000"/>
                          <a:headEnd/>
                          <a:tailEnd/>
                        </a:ln>
                      </wps:spPr>
                      <wps:txbx>
                        <w:txbxContent>
                          <w:p w14:paraId="753940A1" w14:textId="393A08BE" w:rsidR="00936F3B" w:rsidRPr="005E48A6" w:rsidRDefault="00936F3B" w:rsidP="00936F3B">
                            <w:pPr>
                              <w:tabs>
                                <w:tab w:val="left" w:pos="900"/>
                              </w:tabs>
                              <w:rPr>
                                <w:rFonts w:ascii="Calibri" w:hAnsi="Calibri" w:cs="Arial"/>
                                <w:color w:val="222222"/>
                                <w:sz w:val="32"/>
                                <w:szCs w:val="22"/>
                                <w:lang w:val="en-GB"/>
                              </w:rPr>
                            </w:pPr>
                            <w:r>
                              <w:rPr>
                                <w:rFonts w:ascii="Calibri" w:hAnsi="Calibri" w:cs="Arial"/>
                                <w:color w:val="222222"/>
                                <w:sz w:val="32"/>
                                <w:szCs w:val="22"/>
                                <w:lang w:val="en-GB"/>
                              </w:rPr>
                              <w:t>ITB</w:t>
                            </w:r>
                            <w:r w:rsidRPr="005E48A6">
                              <w:rPr>
                                <w:rFonts w:ascii="Calibri" w:hAnsi="Calibri" w:cs="Arial"/>
                                <w:color w:val="222222"/>
                                <w:sz w:val="32"/>
                                <w:szCs w:val="22"/>
                                <w:lang w:val="en-GB"/>
                              </w:rPr>
                              <w:t>No</w:t>
                            </w:r>
                            <w:proofErr w:type="gramStart"/>
                            <w:r w:rsidR="003106D0" w:rsidRPr="005E48A6">
                              <w:rPr>
                                <w:rFonts w:ascii="Calibri" w:hAnsi="Calibri" w:cs="Arial"/>
                                <w:color w:val="222222"/>
                                <w:sz w:val="32"/>
                                <w:szCs w:val="22"/>
                                <w:lang w:val="en-GB"/>
                              </w:rPr>
                              <w:t>.:</w:t>
                            </w:r>
                            <w:r w:rsidR="003106D0" w:rsidRPr="008E5DDF">
                              <w:rPr>
                                <w:rFonts w:ascii="Calibri" w:hAnsi="Calibri" w:cs="Arial"/>
                                <w:b/>
                                <w:color w:val="222222"/>
                                <w:sz w:val="32"/>
                                <w:szCs w:val="22"/>
                                <w:lang w:val="en-GB"/>
                              </w:rPr>
                              <w:t>GEO</w:t>
                            </w:r>
                            <w:proofErr w:type="gramEnd"/>
                            <w:r w:rsidR="00D23D3B" w:rsidRPr="008E5DDF">
                              <w:rPr>
                                <w:rFonts w:ascii="Calibri" w:hAnsi="Calibri" w:cs="Arial"/>
                                <w:b/>
                                <w:color w:val="222222"/>
                                <w:sz w:val="32"/>
                                <w:szCs w:val="22"/>
                                <w:lang w:val="en-GB"/>
                              </w:rPr>
                              <w:t>-TBS-01-Online Platform/Content Development</w:t>
                            </w:r>
                          </w:p>
                          <w:p w14:paraId="30715826" w14:textId="77777777" w:rsidR="00936F3B" w:rsidRPr="005E48A6" w:rsidRDefault="00936F3B" w:rsidP="00936F3B">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TECHNICAL BID</w:t>
                            </w:r>
                          </w:p>
                          <w:p w14:paraId="074F86CB" w14:textId="77777777" w:rsidR="00936F3B" w:rsidRPr="005E48A6" w:rsidRDefault="00936F3B" w:rsidP="00936F3B">
                            <w:pPr>
                              <w:tabs>
                                <w:tab w:val="left" w:pos="900"/>
                              </w:tabs>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2507E5" id="_x0000_t202" coordsize="21600,21600" o:spt="202" path="m,l,21600r21600,l21600,xe">
                <v:stroke joinstyle="miter"/>
                <v:path gradientshapeok="t" o:connecttype="rect"/>
              </v:shapetype>
              <v:shape id="_x0000_s1029" type="#_x0000_t202" style="position:absolute;left:0;text-align:left;margin-left:0;margin-top:0;width:251.05pt;height:88.8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xRzKwIAAE8EAAAOAAAAZHJzL2Uyb0RvYy54bWysVNtu2zAMfR+wfxD0vviSpEmNOEWXLsOA&#10;7gK0+wBZlmOhkuhJSuzu60vJSRZ028swPwiiSB2R55Be3QxakYOwToIpaTZJKRGGQy3NrqTfH7fv&#10;lpQ4z0zNFBhR0mfh6M367ZtV3xUihxZULSxBEOOKvitp631XJInjrdDMTaATBp0NWM08mnaX1Jb1&#10;iK5VkqfpVdKDrTsLXDiHp3ejk64jftMI7r82jROeqJJibj6uNq5VWJP1ihU7y7pW8mMa7B+y0Ewa&#10;fPQMdcc8I3srf4PSkltw0PgJB51A00guYg1YTZa+quahZZ2ItSA5rjvT5P4fLP9y+GaJrEs6TReU&#10;GKZRpEfx5HwjlCd5IKjvXIFxDx1G+uE9DCh0LNZ198CfHDGwaZnZiVtroW8FqzHBLNxMLq6OOC6A&#10;VP1nqPEdtvcQgYbG6sAe8kEQHYV6PosjBk84Hk6z5XI6nVPC0Zdl+WJxFeVLWHG63lnnPwrQJGxK&#10;alH9CM8O986HdFhxCgmvOVCy3kqlomF31UZZcmDYKdv4xQpehSlD+pJez/P5yMBfIdL4/QlCS48t&#10;r6Qu6fIcxIrA2wdTx4b0TKpxjykrcyQycDey6IdqGEU76VNB/YzMWhg7HCcSNy3Yn5T02N0ldT/2&#10;zApK1CeD6lxns1kYh2jM5oscDXvpqS49zHCEKqmnZNxufByhwJuBW1SxkZHfIPeYyTFl7NpI+3HC&#10;wlhc2jHq139g/QIAAP//AwBQSwMEFAAGAAgAAAAhANie6sHcAAAABQEAAA8AAABkcnMvZG93bnJl&#10;di54bWxMj8FOwzAQRO9I/IO1SFwQdVogKSFOhZBA9AYFwdWNt0mEvQ62m4a/Z+ECl5FWM5p5W60m&#10;Z8WIIfaeFMxnGQikxpueWgWvL/fnSxAxaTLaekIFXxhhVR8fVbo0/kDPOG5SK7iEYqkVdCkNpZSx&#10;6dDpOPMDEns7H5xOfIZWmqAPXO6sXGRZLp3uiRc6PeBdh83HZu8ULC8fx/e4vnh6a/KdvU5nxfjw&#10;GZQ6PZlub0AknNJfGH7wGR1qZtr6PZkorAJ+JP0qe1fZYg5iy6GiyEHWlfxPX38DAAD//wMAUEsB&#10;Ai0AFAAGAAgAAAAhALaDOJL+AAAA4QEAABMAAAAAAAAAAAAAAAAAAAAAAFtDb250ZW50X1R5cGVz&#10;XS54bWxQSwECLQAUAAYACAAAACEAOP0h/9YAAACUAQAACwAAAAAAAAAAAAAAAAAvAQAAX3JlbHMv&#10;LnJlbHNQSwECLQAUAAYACAAAACEAxZcUcysCAABPBAAADgAAAAAAAAAAAAAAAAAuAgAAZHJzL2Uy&#10;b0RvYy54bWxQSwECLQAUAAYACAAAACEA2J7qwdwAAAAFAQAADwAAAAAAAAAAAAAAAACFBAAAZHJz&#10;L2Rvd25yZXYueG1sUEsFBgAAAAAEAAQA8wAAAI4FAAAAAA==&#10;">
                <v:textbox>
                  <w:txbxContent>
                    <w:p w14:paraId="753940A1" w14:textId="393A08BE" w:rsidR="00936F3B" w:rsidRPr="005E48A6" w:rsidRDefault="00936F3B" w:rsidP="00936F3B">
                      <w:pPr>
                        <w:tabs>
                          <w:tab w:val="left" w:pos="900"/>
                        </w:tabs>
                        <w:rPr>
                          <w:rFonts w:ascii="Calibri" w:hAnsi="Calibri" w:cs="Arial"/>
                          <w:color w:val="222222"/>
                          <w:sz w:val="32"/>
                          <w:szCs w:val="22"/>
                          <w:lang w:val="en-GB"/>
                        </w:rPr>
                      </w:pPr>
                      <w:r>
                        <w:rPr>
                          <w:rFonts w:ascii="Calibri" w:hAnsi="Calibri" w:cs="Arial"/>
                          <w:color w:val="222222"/>
                          <w:sz w:val="32"/>
                          <w:szCs w:val="22"/>
                          <w:lang w:val="en-GB"/>
                        </w:rPr>
                        <w:t>ITB</w:t>
                      </w:r>
                      <w:r w:rsidRPr="005E48A6">
                        <w:rPr>
                          <w:rFonts w:ascii="Calibri" w:hAnsi="Calibri" w:cs="Arial"/>
                          <w:color w:val="222222"/>
                          <w:sz w:val="32"/>
                          <w:szCs w:val="22"/>
                          <w:lang w:val="en-GB"/>
                        </w:rPr>
                        <w:t>No</w:t>
                      </w:r>
                      <w:proofErr w:type="gramStart"/>
                      <w:r w:rsidR="003106D0" w:rsidRPr="005E48A6">
                        <w:rPr>
                          <w:rFonts w:ascii="Calibri" w:hAnsi="Calibri" w:cs="Arial"/>
                          <w:color w:val="222222"/>
                          <w:sz w:val="32"/>
                          <w:szCs w:val="22"/>
                          <w:lang w:val="en-GB"/>
                        </w:rPr>
                        <w:t>.:</w:t>
                      </w:r>
                      <w:r w:rsidR="003106D0" w:rsidRPr="008E5DDF">
                        <w:rPr>
                          <w:rFonts w:ascii="Calibri" w:hAnsi="Calibri" w:cs="Arial"/>
                          <w:b/>
                          <w:color w:val="222222"/>
                          <w:sz w:val="32"/>
                          <w:szCs w:val="22"/>
                          <w:lang w:val="en-GB"/>
                        </w:rPr>
                        <w:t>GEO</w:t>
                      </w:r>
                      <w:proofErr w:type="gramEnd"/>
                      <w:r w:rsidR="00D23D3B" w:rsidRPr="008E5DDF">
                        <w:rPr>
                          <w:rFonts w:ascii="Calibri" w:hAnsi="Calibri" w:cs="Arial"/>
                          <w:b/>
                          <w:color w:val="222222"/>
                          <w:sz w:val="32"/>
                          <w:szCs w:val="22"/>
                          <w:lang w:val="en-GB"/>
                        </w:rPr>
                        <w:t>-TBS-01-Online Platform/Content Development</w:t>
                      </w:r>
                    </w:p>
                    <w:p w14:paraId="30715826" w14:textId="77777777" w:rsidR="00936F3B" w:rsidRPr="005E48A6" w:rsidRDefault="00936F3B" w:rsidP="00936F3B">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TECHNICAL BID</w:t>
                      </w:r>
                    </w:p>
                    <w:p w14:paraId="074F86CB" w14:textId="77777777" w:rsidR="00936F3B" w:rsidRPr="005E48A6" w:rsidRDefault="00936F3B" w:rsidP="00936F3B">
                      <w:pPr>
                        <w:tabs>
                          <w:tab w:val="left" w:pos="900"/>
                        </w:tabs>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txbxContent>
                </v:textbox>
                <w10:wrap type="topAndBottom"/>
              </v:shape>
            </w:pict>
          </mc:Fallback>
        </mc:AlternateContent>
      </w:r>
    </w:p>
    <w:p w14:paraId="619A82C5" w14:textId="77777777" w:rsidR="00936F3B" w:rsidRDefault="00936F3B" w:rsidP="00936F3B">
      <w:pPr>
        <w:tabs>
          <w:tab w:val="left" w:pos="900"/>
        </w:tabs>
        <w:rPr>
          <w:rFonts w:ascii="Calibri" w:hAnsi="Calibri" w:cs="Arial"/>
          <w:color w:val="222222"/>
          <w:szCs w:val="22"/>
          <w:lang w:val="en-GB"/>
        </w:rPr>
      </w:pPr>
    </w:p>
    <w:p w14:paraId="7F97A098" w14:textId="77777777" w:rsidR="00936F3B" w:rsidRPr="00611A50" w:rsidRDefault="00936F3B" w:rsidP="00936F3B">
      <w:pPr>
        <w:tabs>
          <w:tab w:val="left" w:pos="900"/>
        </w:tabs>
        <w:rPr>
          <w:rFonts w:ascii="Arial" w:hAnsi="Arial" w:cs="Arial"/>
          <w:color w:val="222222"/>
          <w:szCs w:val="22"/>
          <w:lang w:val="en-GB"/>
        </w:rPr>
      </w:pPr>
      <w:r w:rsidRPr="00611A50">
        <w:rPr>
          <w:rFonts w:ascii="Arial" w:hAnsi="Arial" w:cs="Arial"/>
          <w:color w:val="222222"/>
          <w:szCs w:val="22"/>
          <w:lang w:val="en-GB"/>
        </w:rPr>
        <w:t xml:space="preserve">Both envelopes shall be placed in an outer </w:t>
      </w:r>
      <w:r w:rsidRPr="00611A50">
        <w:rPr>
          <w:rFonts w:ascii="Arial" w:hAnsi="Arial" w:cs="Arial"/>
          <w:b/>
          <w:color w:val="222222"/>
          <w:szCs w:val="22"/>
          <w:lang w:val="en-GB"/>
        </w:rPr>
        <w:t>sealed</w:t>
      </w:r>
      <w:r w:rsidRPr="00611A50">
        <w:rPr>
          <w:rFonts w:ascii="Arial" w:hAnsi="Arial" w:cs="Arial"/>
          <w:color w:val="222222"/>
          <w:szCs w:val="22"/>
          <w:lang w:val="en-GB"/>
        </w:rPr>
        <w:t xml:space="preserve"> envelope, addressed and delivered to:</w:t>
      </w:r>
    </w:p>
    <w:p w14:paraId="76F8F009" w14:textId="77777777" w:rsidR="00936F3B" w:rsidRPr="00EE1B34" w:rsidRDefault="00936F3B" w:rsidP="00936F3B">
      <w:pPr>
        <w:tabs>
          <w:tab w:val="left" w:pos="900"/>
        </w:tabs>
        <w:rPr>
          <w:rFonts w:ascii="Calibri" w:hAnsi="Calibri" w:cs="Arial"/>
          <w:color w:val="222222"/>
          <w:szCs w:val="22"/>
          <w:lang w:val="en-GB"/>
        </w:rPr>
      </w:pPr>
      <w:r w:rsidRPr="005E48A6">
        <w:rPr>
          <w:rFonts w:ascii="Calibri" w:hAnsi="Calibri" w:cs="Arial"/>
          <w:noProof/>
          <w:color w:val="222222"/>
          <w:szCs w:val="22"/>
          <w:lang w:val="da-DK" w:eastAsia="da-DK"/>
        </w:rPr>
        <mc:AlternateContent>
          <mc:Choice Requires="wps">
            <w:drawing>
              <wp:anchor distT="0" distB="0" distL="114300" distR="114300" simplePos="0" relativeHeight="251661312" behindDoc="0" locked="0" layoutInCell="1" allowOverlap="1" wp14:anchorId="0C61E270" wp14:editId="7F435694">
                <wp:simplePos x="0" y="0"/>
                <wp:positionH relativeFrom="column">
                  <wp:posOffset>1592580</wp:posOffset>
                </wp:positionH>
                <wp:positionV relativeFrom="paragraph">
                  <wp:posOffset>214630</wp:posOffset>
                </wp:positionV>
                <wp:extent cx="3188335" cy="1211580"/>
                <wp:effectExtent l="0" t="0" r="12065" b="26670"/>
                <wp:wrapTopAndBottom/>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1211580"/>
                        </a:xfrm>
                        <a:prstGeom prst="rect">
                          <a:avLst/>
                        </a:prstGeom>
                        <a:solidFill>
                          <a:srgbClr val="FFFFFF"/>
                        </a:solidFill>
                        <a:ln w="9525">
                          <a:solidFill>
                            <a:srgbClr val="000000"/>
                          </a:solidFill>
                          <a:miter lim="800000"/>
                          <a:headEnd/>
                          <a:tailEnd/>
                        </a:ln>
                      </wps:spPr>
                      <wps:txbx>
                        <w:txbxContent>
                          <w:p w14:paraId="501C19D5" w14:textId="3C491B98" w:rsidR="00936F3B" w:rsidRPr="005E48A6" w:rsidRDefault="00936F3B" w:rsidP="00936F3B">
                            <w:pPr>
                              <w:tabs>
                                <w:tab w:val="left" w:pos="900"/>
                              </w:tabs>
                              <w:rPr>
                                <w:rFonts w:ascii="Calibri" w:hAnsi="Calibri" w:cs="Arial"/>
                                <w:b/>
                                <w:color w:val="222222"/>
                                <w:sz w:val="32"/>
                                <w:szCs w:val="22"/>
                                <w:lang w:val="en-GB"/>
                              </w:rPr>
                            </w:pPr>
                            <w:r>
                              <w:rPr>
                                <w:rFonts w:ascii="Calibri" w:hAnsi="Calibri" w:cs="Arial"/>
                                <w:color w:val="222222"/>
                                <w:sz w:val="32"/>
                                <w:szCs w:val="22"/>
                                <w:lang w:val="en-GB"/>
                              </w:rPr>
                              <w:t>ITB</w:t>
                            </w:r>
                            <w:r w:rsidRPr="005E48A6">
                              <w:rPr>
                                <w:rFonts w:ascii="Calibri" w:hAnsi="Calibri" w:cs="Arial"/>
                                <w:color w:val="222222"/>
                                <w:sz w:val="32"/>
                                <w:szCs w:val="22"/>
                                <w:lang w:val="en-GB"/>
                              </w:rPr>
                              <w:t>No</w:t>
                            </w:r>
                            <w:proofErr w:type="gramStart"/>
                            <w:r w:rsidR="003106D0" w:rsidRPr="005E48A6">
                              <w:rPr>
                                <w:rFonts w:ascii="Calibri" w:hAnsi="Calibri" w:cs="Arial"/>
                                <w:color w:val="222222"/>
                                <w:sz w:val="32"/>
                                <w:szCs w:val="22"/>
                                <w:lang w:val="en-GB"/>
                              </w:rPr>
                              <w:t>.:</w:t>
                            </w:r>
                            <w:r w:rsidR="003106D0" w:rsidRPr="008E5DDF">
                              <w:rPr>
                                <w:rFonts w:ascii="Calibri" w:hAnsi="Calibri" w:cs="Arial"/>
                                <w:b/>
                                <w:color w:val="222222"/>
                                <w:sz w:val="32"/>
                                <w:szCs w:val="22"/>
                                <w:lang w:val="en-GB"/>
                              </w:rPr>
                              <w:t>GEO</w:t>
                            </w:r>
                            <w:proofErr w:type="gramEnd"/>
                            <w:r w:rsidR="00611A50" w:rsidRPr="008E5DDF">
                              <w:rPr>
                                <w:rFonts w:ascii="Calibri" w:hAnsi="Calibri" w:cs="Arial"/>
                                <w:b/>
                                <w:color w:val="222222"/>
                                <w:sz w:val="32"/>
                                <w:szCs w:val="22"/>
                                <w:lang w:val="en-GB"/>
                              </w:rPr>
                              <w:t>-TBS-01-Online Platform/Content Development</w:t>
                            </w:r>
                          </w:p>
                          <w:p w14:paraId="6117DE56" w14:textId="77777777" w:rsidR="00936F3B" w:rsidRPr="005E48A6" w:rsidRDefault="00936F3B" w:rsidP="00936F3B">
                            <w:pPr>
                              <w:tabs>
                                <w:tab w:val="left" w:pos="900"/>
                              </w:tabs>
                              <w:rPr>
                                <w:rFonts w:ascii="Calibri" w:hAnsi="Calibri" w:cs="Arial"/>
                                <w:color w:val="FF0000"/>
                                <w:sz w:val="32"/>
                                <w:szCs w:val="22"/>
                                <w:lang w:val="en-GB"/>
                              </w:rPr>
                            </w:pPr>
                          </w:p>
                          <w:p w14:paraId="6BB980E6" w14:textId="795A9990" w:rsidR="00936F3B" w:rsidRPr="005E48A6" w:rsidRDefault="00936F3B" w:rsidP="00936F3B">
                            <w:pPr>
                              <w:tabs>
                                <w:tab w:val="left" w:pos="900"/>
                              </w:tabs>
                              <w:rPr>
                                <w:rFonts w:ascii="Calibri" w:hAnsi="Calibri" w:cs="Arial"/>
                                <w:color w:val="FF0000"/>
                                <w:sz w:val="32"/>
                                <w:szCs w:val="22"/>
                                <w:lang w:val="en-GB"/>
                              </w:rPr>
                            </w:pPr>
                          </w:p>
                          <w:p w14:paraId="4692FAD4" w14:textId="77777777" w:rsidR="00936F3B" w:rsidRPr="005E48A6" w:rsidRDefault="00936F3B" w:rsidP="00936F3B">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1E270" id="_x0000_s1030" type="#_x0000_t202" style="position:absolute;left:0;text-align:left;margin-left:125.4pt;margin-top:16.9pt;width:251.05pt;height:9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dNTKgIAAE0EAAAOAAAAZHJzL2Uyb0RvYy54bWysVNtu2zAMfR+wfxD0vjh2ki014hRdugwD&#10;ugvQ7gNkWY6FSqImKbG7ry8lJ1nQbS/D/CCIInVEnkN6dT1oRQ7CeQmmovlkSokwHBppdhX9/rB9&#10;s6TEB2YapsCIij4JT6/Xr1+teluKAjpQjXAEQYwve1vRLgRbZpnnndDMT8AKg84WnGYBTbfLGsd6&#10;RNcqK6bTt1kPrrEOuPAeT29HJ10n/LYVPHxtWy8CURXF3EJaXVrruGbrFSt3jtlO8mMa7B+y0Ewa&#10;fPQMdcsCI3snf4PSkjvw0IYJB51B20ouUg1YTT59Uc19x6xItSA53p5p8v8Pln85fHNENhWdUWKY&#10;RokexKMPrVCBFJGe3voSo+4txoXhPQwocyrV2zvgj54Y2HTM7MSNc9B3gjWYXh5vZhdXRxwfQer+&#10;MzT4DtsHSEBD63TkDtkgiI4yPZ2lEUMgHA9n+XI5my0o4ejLizxfLJN4GStP163z4aMATeKmog61&#10;T/DscOdDTIeVp5D4mgclm61UKhluV2+UIweGfbJNX6rgRZgypK/o1aJYjAz8FWKavj9BaBmw4ZXU&#10;FV2eg1gZeftgmtSOgUk17jFlZY5ERu5GFsNQD0my+UmfGponZNbB2N84j7jpwP2kpMferqj/sWdO&#10;UKI+GVTnKp/P4zAkY754V6DhLj31pYcZjlAVDZSM201IAxR5M3CDKrYy8RvlHjM5pow9m2g/zlcc&#10;iks7Rf36C6yfAQAA//8DAFBLAwQUAAYACAAAACEAEutMj+EAAAAKAQAADwAAAGRycy9kb3ducmV2&#10;LnhtbEyPwU7DMBBE70j8g7VIXBB1SNq0DXEqhASiNygIrm68TSLidbDdNPw9ywlOo9WMZt6Wm8n2&#10;YkQfOkcKbmYJCKTamY4aBW+vD9crECFqMrp3hAq+McCmOj8rdWHciV5w3MVGcAmFQitoYxwKKUPd&#10;otVh5gYk9g7OWx359I00Xp+43PYyTZJcWt0RL7R6wPsW68/d0SpYzZ/Gj7DNnt/r/NCv49VyfPzy&#10;Sl1eTHe3ICJO8S8Mv/iMDhUz7d2RTBC9gnSRMHpUkGWsHFgu0jWIPTvpPAdZlfL/C9UPAAAA//8D&#10;AFBLAQItABQABgAIAAAAIQC2gziS/gAAAOEBAAATAAAAAAAAAAAAAAAAAAAAAABbQ29udGVudF9U&#10;eXBlc10ueG1sUEsBAi0AFAAGAAgAAAAhADj9If/WAAAAlAEAAAsAAAAAAAAAAAAAAAAALwEAAF9y&#10;ZWxzLy5yZWxzUEsBAi0AFAAGAAgAAAAhAFqZ01MqAgAATQQAAA4AAAAAAAAAAAAAAAAALgIAAGRy&#10;cy9lMm9Eb2MueG1sUEsBAi0AFAAGAAgAAAAhABLrTI/hAAAACgEAAA8AAAAAAAAAAAAAAAAAhAQA&#10;AGRycy9kb3ducmV2LnhtbFBLBQYAAAAABAAEAPMAAACSBQAAAAA=&#10;">
                <v:textbox>
                  <w:txbxContent>
                    <w:p w14:paraId="501C19D5" w14:textId="3C491B98" w:rsidR="00936F3B" w:rsidRPr="005E48A6" w:rsidRDefault="00936F3B" w:rsidP="00936F3B">
                      <w:pPr>
                        <w:tabs>
                          <w:tab w:val="left" w:pos="900"/>
                        </w:tabs>
                        <w:rPr>
                          <w:rFonts w:ascii="Calibri" w:hAnsi="Calibri" w:cs="Arial"/>
                          <w:b/>
                          <w:color w:val="222222"/>
                          <w:sz w:val="32"/>
                          <w:szCs w:val="22"/>
                          <w:lang w:val="en-GB"/>
                        </w:rPr>
                      </w:pPr>
                      <w:r>
                        <w:rPr>
                          <w:rFonts w:ascii="Calibri" w:hAnsi="Calibri" w:cs="Arial"/>
                          <w:color w:val="222222"/>
                          <w:sz w:val="32"/>
                          <w:szCs w:val="22"/>
                          <w:lang w:val="en-GB"/>
                        </w:rPr>
                        <w:t>ITB</w:t>
                      </w:r>
                      <w:r w:rsidRPr="005E48A6">
                        <w:rPr>
                          <w:rFonts w:ascii="Calibri" w:hAnsi="Calibri" w:cs="Arial"/>
                          <w:color w:val="222222"/>
                          <w:sz w:val="32"/>
                          <w:szCs w:val="22"/>
                          <w:lang w:val="en-GB"/>
                        </w:rPr>
                        <w:t>No</w:t>
                      </w:r>
                      <w:proofErr w:type="gramStart"/>
                      <w:r w:rsidR="003106D0" w:rsidRPr="005E48A6">
                        <w:rPr>
                          <w:rFonts w:ascii="Calibri" w:hAnsi="Calibri" w:cs="Arial"/>
                          <w:color w:val="222222"/>
                          <w:sz w:val="32"/>
                          <w:szCs w:val="22"/>
                          <w:lang w:val="en-GB"/>
                        </w:rPr>
                        <w:t>.:</w:t>
                      </w:r>
                      <w:r w:rsidR="003106D0" w:rsidRPr="008E5DDF">
                        <w:rPr>
                          <w:rFonts w:ascii="Calibri" w:hAnsi="Calibri" w:cs="Arial"/>
                          <w:b/>
                          <w:color w:val="222222"/>
                          <w:sz w:val="32"/>
                          <w:szCs w:val="22"/>
                          <w:lang w:val="en-GB"/>
                        </w:rPr>
                        <w:t>GEO</w:t>
                      </w:r>
                      <w:proofErr w:type="gramEnd"/>
                      <w:r w:rsidR="00611A50" w:rsidRPr="008E5DDF">
                        <w:rPr>
                          <w:rFonts w:ascii="Calibri" w:hAnsi="Calibri" w:cs="Arial"/>
                          <w:b/>
                          <w:color w:val="222222"/>
                          <w:sz w:val="32"/>
                          <w:szCs w:val="22"/>
                          <w:lang w:val="en-GB"/>
                        </w:rPr>
                        <w:t>-TBS-01-Online Platform/Content Development</w:t>
                      </w:r>
                    </w:p>
                    <w:p w14:paraId="6117DE56" w14:textId="77777777" w:rsidR="00936F3B" w:rsidRPr="005E48A6" w:rsidRDefault="00936F3B" w:rsidP="00936F3B">
                      <w:pPr>
                        <w:tabs>
                          <w:tab w:val="left" w:pos="900"/>
                        </w:tabs>
                        <w:rPr>
                          <w:rFonts w:ascii="Calibri" w:hAnsi="Calibri" w:cs="Arial"/>
                          <w:color w:val="FF0000"/>
                          <w:sz w:val="32"/>
                          <w:szCs w:val="22"/>
                          <w:lang w:val="en-GB"/>
                        </w:rPr>
                      </w:pPr>
                    </w:p>
                    <w:p w14:paraId="6BB980E6" w14:textId="795A9990" w:rsidR="00936F3B" w:rsidRPr="005E48A6" w:rsidRDefault="00936F3B" w:rsidP="00936F3B">
                      <w:pPr>
                        <w:tabs>
                          <w:tab w:val="left" w:pos="900"/>
                        </w:tabs>
                        <w:rPr>
                          <w:rFonts w:ascii="Calibri" w:hAnsi="Calibri" w:cs="Arial"/>
                          <w:color w:val="FF0000"/>
                          <w:sz w:val="32"/>
                          <w:szCs w:val="22"/>
                          <w:lang w:val="en-GB"/>
                        </w:rPr>
                      </w:pPr>
                    </w:p>
                    <w:p w14:paraId="4692FAD4" w14:textId="77777777" w:rsidR="00936F3B" w:rsidRPr="005E48A6" w:rsidRDefault="00936F3B" w:rsidP="00936F3B">
                      <w:pPr>
                        <w:rPr>
                          <w:lang w:val="en-GB"/>
                        </w:rPr>
                      </w:pPr>
                    </w:p>
                  </w:txbxContent>
                </v:textbox>
                <w10:wrap type="topAndBottom"/>
              </v:shape>
            </w:pict>
          </mc:Fallback>
        </mc:AlternateContent>
      </w:r>
    </w:p>
    <w:p w14:paraId="7FFB7B5A" w14:textId="77777777" w:rsidR="00A9431A" w:rsidRDefault="00A9431A" w:rsidP="00A9431A">
      <w:pPr>
        <w:tabs>
          <w:tab w:val="left" w:pos="900"/>
        </w:tabs>
        <w:rPr>
          <w:rFonts w:ascii="Calibri" w:hAnsi="Calibri" w:cs="Arial"/>
          <w:color w:val="222222"/>
          <w:szCs w:val="22"/>
          <w:lang w:val="en-GB"/>
        </w:rPr>
      </w:pPr>
    </w:p>
    <w:p w14:paraId="6DB83184" w14:textId="77777777" w:rsidR="00A9431A" w:rsidRDefault="00A9431A" w:rsidP="00A9431A">
      <w:pPr>
        <w:tabs>
          <w:tab w:val="left" w:pos="900"/>
        </w:tabs>
        <w:rPr>
          <w:rFonts w:ascii="Calibri" w:hAnsi="Calibri" w:cs="Arial"/>
          <w:color w:val="222222"/>
          <w:szCs w:val="22"/>
          <w:u w:val="single"/>
          <w:lang w:val="en-GB"/>
        </w:rPr>
      </w:pPr>
    </w:p>
    <w:p w14:paraId="0CF5C7F6" w14:textId="77777777" w:rsidR="009D07D7" w:rsidRDefault="009D07D7" w:rsidP="009739DD">
      <w:pPr>
        <w:tabs>
          <w:tab w:val="left" w:pos="900"/>
        </w:tabs>
        <w:rPr>
          <w:color w:val="222222"/>
        </w:rPr>
      </w:pPr>
    </w:p>
    <w:p w14:paraId="12F684F1" w14:textId="77777777" w:rsidR="00A039A7" w:rsidRPr="00A039A7" w:rsidRDefault="00A039A7" w:rsidP="00A039A7">
      <w:pPr>
        <w:shd w:val="clear" w:color="auto" w:fill="FFFFFF"/>
        <w:contextualSpacing/>
        <w:rPr>
          <w:rFonts w:cs="Arial"/>
          <w:color w:val="222222"/>
          <w:szCs w:val="18"/>
          <w:lang w:val="en-GB"/>
        </w:rPr>
      </w:pPr>
    </w:p>
    <w:p w14:paraId="7BCB13BA" w14:textId="2E6AA457" w:rsidR="00ED4934" w:rsidRPr="00EE1B34" w:rsidRDefault="00ED4934" w:rsidP="00972789">
      <w:pPr>
        <w:pStyle w:val="Heading1"/>
        <w:rPr>
          <w:lang w:val="en-GB"/>
        </w:rPr>
      </w:pPr>
      <w:r w:rsidRPr="00EE1B34">
        <w:rPr>
          <w:lang w:val="en-GB"/>
        </w:rPr>
        <w:t>Submission of Samples</w:t>
      </w:r>
      <w:r w:rsidR="003461DC">
        <w:rPr>
          <w:lang w:val="en-GB"/>
        </w:rPr>
        <w:t xml:space="preserve"> </w:t>
      </w:r>
    </w:p>
    <w:p w14:paraId="38C0C580" w14:textId="4F539B08" w:rsidR="00ED4934" w:rsidRPr="00C53C75" w:rsidRDefault="00ED4934" w:rsidP="00ED4934">
      <w:pPr>
        <w:tabs>
          <w:tab w:val="left" w:pos="360"/>
        </w:tabs>
        <w:rPr>
          <w:rFonts w:ascii="Calibri" w:hAnsi="Calibri" w:cs="Arial"/>
          <w:szCs w:val="22"/>
          <w:lang w:val="en-GB"/>
        </w:rPr>
      </w:pPr>
      <w:r w:rsidRPr="00C53C75">
        <w:rPr>
          <w:rFonts w:ascii="Calibri" w:hAnsi="Calibri" w:cs="Arial"/>
          <w:szCs w:val="22"/>
          <w:lang w:val="en-GB"/>
        </w:rPr>
        <w:t xml:space="preserve">If </w:t>
      </w:r>
      <w:r w:rsidR="00A27B16" w:rsidRPr="00C53C75">
        <w:rPr>
          <w:rFonts w:ascii="Calibri" w:hAnsi="Calibri" w:cs="Arial"/>
          <w:szCs w:val="22"/>
          <w:lang w:val="en-GB"/>
        </w:rPr>
        <w:t>s</w:t>
      </w:r>
      <w:r w:rsidR="00762830" w:rsidRPr="00C53C75">
        <w:rPr>
          <w:rFonts w:ascii="Calibri" w:hAnsi="Calibri" w:cs="Arial"/>
          <w:szCs w:val="22"/>
          <w:lang w:val="en-GB"/>
        </w:rPr>
        <w:t xml:space="preserve">ubmission of samples </w:t>
      </w:r>
      <w:r w:rsidR="00A27B16" w:rsidRPr="00C53C75">
        <w:rPr>
          <w:rFonts w:ascii="Calibri" w:hAnsi="Calibri" w:cs="Arial"/>
          <w:szCs w:val="22"/>
          <w:lang w:val="en-GB"/>
        </w:rPr>
        <w:t>is required for your bid to be accepted then</w:t>
      </w:r>
      <w:r w:rsidRPr="00C53C75">
        <w:rPr>
          <w:rFonts w:ascii="Calibri" w:hAnsi="Calibri" w:cs="Arial"/>
          <w:szCs w:val="22"/>
          <w:lang w:val="en-GB"/>
        </w:rPr>
        <w:t xml:space="preserve"> </w:t>
      </w:r>
      <w:r w:rsidR="00A27B16" w:rsidRPr="00C53C75">
        <w:rPr>
          <w:rFonts w:ascii="Calibri" w:hAnsi="Calibri" w:cs="Arial"/>
          <w:szCs w:val="22"/>
          <w:lang w:val="en-GB"/>
        </w:rPr>
        <w:t>s</w:t>
      </w:r>
      <w:r w:rsidRPr="00C53C75">
        <w:rPr>
          <w:rFonts w:ascii="Calibri" w:hAnsi="Calibri" w:cs="Arial"/>
          <w:szCs w:val="22"/>
          <w:lang w:val="en-GB"/>
        </w:rPr>
        <w:t xml:space="preserve">amples submitted should each be clearly marked with the same item </w:t>
      </w:r>
      <w:r w:rsidR="00762830" w:rsidRPr="00C53C75">
        <w:rPr>
          <w:rFonts w:ascii="Calibri" w:hAnsi="Calibri" w:cs="Arial"/>
          <w:szCs w:val="22"/>
          <w:lang w:val="en-GB"/>
        </w:rPr>
        <w:t>number that</w:t>
      </w:r>
      <w:r w:rsidRPr="00C53C75">
        <w:rPr>
          <w:rFonts w:ascii="Calibri" w:hAnsi="Calibri" w:cs="Arial"/>
          <w:szCs w:val="22"/>
          <w:lang w:val="en-GB"/>
        </w:rPr>
        <w:t xml:space="preserve"> is used on the DRC Bid Form (Annex A).</w:t>
      </w:r>
    </w:p>
    <w:p w14:paraId="13C56D02" w14:textId="77777777" w:rsidR="008A3057" w:rsidRPr="00C53C75" w:rsidRDefault="008A3057" w:rsidP="00ED4934">
      <w:pPr>
        <w:tabs>
          <w:tab w:val="left" w:pos="360"/>
        </w:tabs>
        <w:rPr>
          <w:rFonts w:ascii="Calibri" w:hAnsi="Calibri" w:cs="Arial"/>
          <w:szCs w:val="22"/>
          <w:lang w:val="en-GB"/>
        </w:rPr>
      </w:pPr>
    </w:p>
    <w:p w14:paraId="110383F0" w14:textId="49F34B86" w:rsidR="00762830" w:rsidRPr="00C53C75" w:rsidRDefault="00ED4934" w:rsidP="00ED4934">
      <w:pPr>
        <w:tabs>
          <w:tab w:val="left" w:pos="360"/>
        </w:tabs>
        <w:rPr>
          <w:rFonts w:ascii="Calibri" w:hAnsi="Calibri" w:cs="Arial"/>
          <w:szCs w:val="22"/>
          <w:lang w:val="en-GB"/>
        </w:rPr>
      </w:pPr>
      <w:r w:rsidRPr="00C53C75">
        <w:rPr>
          <w:rFonts w:ascii="Calibri" w:hAnsi="Calibri" w:cs="Arial"/>
          <w:szCs w:val="22"/>
          <w:lang w:val="en-GB"/>
        </w:rPr>
        <w:t xml:space="preserve">Sample packaging </w:t>
      </w:r>
      <w:r w:rsidR="00EF41E1" w:rsidRPr="00C53C75">
        <w:rPr>
          <w:rFonts w:ascii="Calibri" w:hAnsi="Calibri" w:cs="Arial"/>
          <w:szCs w:val="22"/>
          <w:lang w:val="en-GB"/>
        </w:rPr>
        <w:t>shall</w:t>
      </w:r>
      <w:r w:rsidRPr="00C53C75">
        <w:rPr>
          <w:rFonts w:ascii="Calibri" w:hAnsi="Calibri" w:cs="Arial"/>
          <w:szCs w:val="22"/>
          <w:lang w:val="en-GB"/>
        </w:rPr>
        <w:t xml:space="preserve"> be clearly marked ‘Samples’ with the ITB number and the Bidder’s name etc.</w:t>
      </w:r>
      <w:r w:rsidR="002360FC" w:rsidRPr="00C53C75">
        <w:rPr>
          <w:rFonts w:ascii="Calibri" w:hAnsi="Calibri" w:cs="Arial"/>
          <w:szCs w:val="22"/>
          <w:lang w:val="en-GB"/>
        </w:rPr>
        <w:t xml:space="preserve"> Samples </w:t>
      </w:r>
      <w:r w:rsidR="00EF41E1" w:rsidRPr="00C53C75">
        <w:rPr>
          <w:rFonts w:ascii="Calibri" w:hAnsi="Calibri" w:cs="Arial"/>
          <w:szCs w:val="22"/>
          <w:lang w:val="en-GB"/>
        </w:rPr>
        <w:t>shall</w:t>
      </w:r>
      <w:r w:rsidR="002360FC" w:rsidRPr="00C53C75">
        <w:rPr>
          <w:rFonts w:ascii="Calibri" w:hAnsi="Calibri" w:cs="Arial"/>
          <w:szCs w:val="22"/>
          <w:lang w:val="en-GB"/>
        </w:rPr>
        <w:t xml:space="preserve"> be received at the same place as the ‘hard copies’ of the Bid.</w:t>
      </w:r>
    </w:p>
    <w:p w14:paraId="17F39C0D" w14:textId="77777777" w:rsidR="008A3057" w:rsidRDefault="008A3057" w:rsidP="00ED4934">
      <w:pPr>
        <w:tabs>
          <w:tab w:val="left" w:pos="360"/>
        </w:tabs>
        <w:rPr>
          <w:rFonts w:ascii="Calibri" w:hAnsi="Calibri" w:cs="Arial"/>
          <w:color w:val="222222"/>
          <w:szCs w:val="22"/>
          <w:lang w:val="en-GB"/>
        </w:rPr>
      </w:pPr>
    </w:p>
    <w:p w14:paraId="77B66CA5" w14:textId="13ECA238" w:rsidR="008A3057" w:rsidRDefault="00A27B16" w:rsidP="00ED4934">
      <w:pPr>
        <w:tabs>
          <w:tab w:val="left" w:pos="360"/>
        </w:tabs>
        <w:rPr>
          <w:rFonts w:ascii="Calibri" w:hAnsi="Calibri" w:cs="Arial"/>
          <w:color w:val="222222"/>
          <w:szCs w:val="22"/>
          <w:lang w:val="en-GB"/>
        </w:rPr>
      </w:pPr>
      <w:r w:rsidRPr="00C53C75">
        <w:rPr>
          <w:rFonts w:ascii="Calibri" w:hAnsi="Calibri" w:cs="Arial"/>
          <w:color w:val="222222"/>
          <w:szCs w:val="22"/>
          <w:lang w:val="en-GB"/>
        </w:rPr>
        <w:t>Please i</w:t>
      </w:r>
      <w:r w:rsidR="008A3057" w:rsidRPr="00C53C75">
        <w:rPr>
          <w:rFonts w:ascii="Calibri" w:hAnsi="Calibri" w:cs="Arial"/>
          <w:color w:val="222222"/>
          <w:szCs w:val="22"/>
          <w:lang w:val="en-GB"/>
        </w:rPr>
        <w:t>ndicate no. of items (same as bid form) for sample requirements</w:t>
      </w:r>
      <w:r w:rsidR="0020161B" w:rsidRPr="00C53C75">
        <w:rPr>
          <w:rFonts w:ascii="Calibri" w:hAnsi="Calibri" w:cs="Arial"/>
          <w:color w:val="222222"/>
          <w:szCs w:val="22"/>
          <w:lang w:val="en-GB"/>
        </w:rPr>
        <w:t xml:space="preserve"> here</w:t>
      </w:r>
      <w:r w:rsidR="008A3057" w:rsidRPr="00C53C75">
        <w:rPr>
          <w:rFonts w:ascii="Calibri" w:hAnsi="Calibri" w:cs="Arial"/>
          <w:color w:val="222222"/>
          <w:szCs w:val="22"/>
          <w:lang w:val="en-GB"/>
        </w:rPr>
        <w:t>. Note to keep this requirement as minimum</w:t>
      </w:r>
      <w:r w:rsidR="00D34F59" w:rsidRPr="00C53C75">
        <w:rPr>
          <w:rFonts w:ascii="Calibri" w:hAnsi="Calibri" w:cs="Arial"/>
          <w:color w:val="222222"/>
          <w:szCs w:val="22"/>
          <w:lang w:val="en-GB"/>
        </w:rPr>
        <w:t xml:space="preserve"> in consultation with the requesting department.</w:t>
      </w:r>
      <w:r w:rsidRPr="00C53C75">
        <w:rPr>
          <w:rFonts w:ascii="Calibri" w:hAnsi="Calibri" w:cs="Arial"/>
          <w:color w:val="222222"/>
          <w:szCs w:val="22"/>
          <w:lang w:val="en-GB"/>
        </w:rPr>
        <w:t xml:space="preserve"> If the list is excessive then a separate annex may be used.</w:t>
      </w:r>
    </w:p>
    <w:p w14:paraId="4C2F7293" w14:textId="77777777" w:rsidR="003461DC" w:rsidRDefault="003461DC" w:rsidP="00ED4934">
      <w:pPr>
        <w:tabs>
          <w:tab w:val="left" w:pos="360"/>
        </w:tabs>
        <w:rPr>
          <w:rFonts w:ascii="Calibri" w:hAnsi="Calibri" w:cs="Arial"/>
          <w:color w:val="222222"/>
          <w:szCs w:val="22"/>
          <w:lang w:val="en-GB"/>
        </w:rPr>
      </w:pPr>
    </w:p>
    <w:p w14:paraId="4EE94DCD" w14:textId="77777777" w:rsidR="00ED4934" w:rsidRPr="00EE1B34" w:rsidRDefault="00ED4934" w:rsidP="00ED4934">
      <w:pPr>
        <w:tabs>
          <w:tab w:val="left" w:pos="360"/>
        </w:tabs>
        <w:rPr>
          <w:rFonts w:ascii="Calibri" w:hAnsi="Calibri" w:cs="Arial"/>
          <w:color w:val="222222"/>
          <w:szCs w:val="22"/>
          <w:lang w:val="en-GB"/>
        </w:rPr>
      </w:pPr>
    </w:p>
    <w:p w14:paraId="675A937A" w14:textId="7817FEB4" w:rsidR="00ED4934" w:rsidRPr="005D109C" w:rsidRDefault="00ED4934" w:rsidP="00972789">
      <w:pPr>
        <w:pStyle w:val="Heading1"/>
        <w:rPr>
          <w:rFonts w:ascii="Arial" w:hAnsi="Arial" w:cs="Arial"/>
          <w:lang w:val="en-GB"/>
        </w:rPr>
      </w:pPr>
      <w:r w:rsidRPr="005D109C">
        <w:rPr>
          <w:rFonts w:ascii="Arial" w:hAnsi="Arial" w:cs="Arial"/>
          <w:lang w:val="en-GB"/>
        </w:rPr>
        <w:t>Completion of Bid Form</w:t>
      </w:r>
    </w:p>
    <w:p w14:paraId="1655C564" w14:textId="77777777" w:rsidR="006849DA" w:rsidRPr="005D109C" w:rsidRDefault="006849DA" w:rsidP="006849DA">
      <w:pPr>
        <w:rPr>
          <w:rFonts w:ascii="Arial" w:hAnsi="Arial" w:cs="Arial"/>
          <w:lang w:val="en-GB"/>
        </w:rPr>
      </w:pPr>
    </w:p>
    <w:p w14:paraId="18D89FA4" w14:textId="597C16D4" w:rsidR="00ED4934" w:rsidRPr="005D109C" w:rsidRDefault="00ED4934" w:rsidP="006849DA">
      <w:pPr>
        <w:pStyle w:val="Heading2"/>
        <w:rPr>
          <w:rFonts w:ascii="Arial" w:hAnsi="Arial" w:cs="Arial"/>
          <w:lang w:val="en-GB"/>
        </w:rPr>
      </w:pPr>
      <w:r w:rsidRPr="005D109C">
        <w:rPr>
          <w:rFonts w:ascii="Arial" w:hAnsi="Arial" w:cs="Arial"/>
          <w:lang w:val="en-GB"/>
        </w:rPr>
        <w:t>Prices Quoted</w:t>
      </w:r>
    </w:p>
    <w:p w14:paraId="497114C5" w14:textId="7D7C913A" w:rsidR="00762830" w:rsidRPr="005D109C" w:rsidRDefault="00762830" w:rsidP="00972789">
      <w:pPr>
        <w:tabs>
          <w:tab w:val="left" w:pos="360"/>
        </w:tabs>
        <w:ind w:left="180" w:hanging="180"/>
        <w:rPr>
          <w:rFonts w:ascii="Arial" w:hAnsi="Arial" w:cs="Arial"/>
          <w:color w:val="222222"/>
          <w:szCs w:val="22"/>
          <w:lang w:val="en-GB"/>
        </w:rPr>
      </w:pPr>
      <w:r w:rsidRPr="005D109C">
        <w:rPr>
          <w:rFonts w:ascii="Arial" w:hAnsi="Arial" w:cs="Arial"/>
          <w:color w:val="222222"/>
          <w:szCs w:val="22"/>
          <w:lang w:val="en-GB"/>
        </w:rPr>
        <w:t xml:space="preserve">Any discount offered </w:t>
      </w:r>
      <w:r w:rsidR="00EF41E1" w:rsidRPr="005D109C">
        <w:rPr>
          <w:rFonts w:ascii="Arial" w:hAnsi="Arial" w:cs="Arial"/>
          <w:color w:val="222222"/>
          <w:szCs w:val="22"/>
          <w:lang w:val="en-GB"/>
        </w:rPr>
        <w:t>shall</w:t>
      </w:r>
      <w:r w:rsidRPr="005D109C">
        <w:rPr>
          <w:rFonts w:ascii="Arial" w:hAnsi="Arial" w:cs="Arial"/>
          <w:color w:val="222222"/>
          <w:szCs w:val="22"/>
          <w:lang w:val="en-GB"/>
        </w:rPr>
        <w:t xml:space="preserve"> be included in the Bid price</w:t>
      </w:r>
      <w:r w:rsidR="00ED4934" w:rsidRPr="005D109C">
        <w:rPr>
          <w:rFonts w:ascii="Arial" w:hAnsi="Arial" w:cs="Arial"/>
          <w:color w:val="222222"/>
          <w:szCs w:val="22"/>
          <w:lang w:val="en-GB"/>
        </w:rPr>
        <w:t>.</w:t>
      </w:r>
      <w:r w:rsidR="009E6E94" w:rsidRPr="005D109C">
        <w:rPr>
          <w:rFonts w:ascii="Arial" w:hAnsi="Arial" w:cs="Arial"/>
          <w:color w:val="222222"/>
          <w:szCs w:val="22"/>
          <w:lang w:val="en-GB"/>
        </w:rPr>
        <w:t xml:space="preserve"> </w:t>
      </w:r>
    </w:p>
    <w:p w14:paraId="12369A44" w14:textId="5478D370" w:rsidR="00ED4934" w:rsidRPr="005D109C" w:rsidRDefault="002360FC" w:rsidP="00972789">
      <w:pPr>
        <w:tabs>
          <w:tab w:val="left" w:pos="360"/>
        </w:tabs>
        <w:ind w:left="180" w:hanging="180"/>
        <w:rPr>
          <w:rFonts w:ascii="Arial" w:hAnsi="Arial" w:cs="Arial"/>
          <w:color w:val="222222"/>
          <w:szCs w:val="22"/>
          <w:lang w:val="en-GB"/>
        </w:rPr>
      </w:pPr>
      <w:r w:rsidRPr="005D109C">
        <w:rPr>
          <w:rFonts w:ascii="Arial" w:hAnsi="Arial" w:cs="Arial"/>
          <w:color w:val="222222"/>
          <w:szCs w:val="22"/>
          <w:lang w:val="en-GB"/>
        </w:rPr>
        <w:t xml:space="preserve">Unless </w:t>
      </w:r>
      <w:r w:rsidR="006F1A94" w:rsidRPr="005D109C">
        <w:rPr>
          <w:rFonts w:ascii="Arial" w:hAnsi="Arial" w:cs="Arial"/>
          <w:color w:val="222222"/>
          <w:szCs w:val="22"/>
          <w:lang w:val="en-GB"/>
        </w:rPr>
        <w:t>otherwise</w:t>
      </w:r>
      <w:r w:rsidRPr="005D109C">
        <w:rPr>
          <w:rFonts w:ascii="Arial" w:hAnsi="Arial" w:cs="Arial"/>
          <w:color w:val="222222"/>
          <w:szCs w:val="22"/>
          <w:lang w:val="en-GB"/>
        </w:rPr>
        <w:t xml:space="preserve"> requested all Bids</w:t>
      </w:r>
      <w:r w:rsidR="00ED4934" w:rsidRPr="005D109C">
        <w:rPr>
          <w:rFonts w:ascii="Arial" w:hAnsi="Arial" w:cs="Arial"/>
          <w:color w:val="222222"/>
          <w:szCs w:val="22"/>
          <w:lang w:val="en-GB"/>
        </w:rPr>
        <w:t xml:space="preserve"> </w:t>
      </w:r>
      <w:r w:rsidR="00EF41E1" w:rsidRPr="005D109C">
        <w:rPr>
          <w:rFonts w:ascii="Arial" w:hAnsi="Arial" w:cs="Arial"/>
          <w:color w:val="222222"/>
          <w:szCs w:val="22"/>
          <w:lang w:val="en-GB"/>
        </w:rPr>
        <w:t>shall</w:t>
      </w:r>
      <w:r w:rsidR="00ED4934" w:rsidRPr="005D109C">
        <w:rPr>
          <w:rFonts w:ascii="Arial" w:hAnsi="Arial" w:cs="Arial"/>
          <w:color w:val="222222"/>
          <w:szCs w:val="22"/>
          <w:lang w:val="en-GB"/>
        </w:rPr>
        <w:t xml:space="preserve"> state if the prices quoted are not DDP (Incoterms 2010).</w:t>
      </w:r>
    </w:p>
    <w:p w14:paraId="106B5678" w14:textId="77777777" w:rsidR="006849DA" w:rsidRPr="005D109C" w:rsidRDefault="006849DA" w:rsidP="00972789">
      <w:pPr>
        <w:tabs>
          <w:tab w:val="left" w:pos="360"/>
        </w:tabs>
        <w:ind w:left="180" w:hanging="180"/>
        <w:rPr>
          <w:rFonts w:ascii="Arial" w:hAnsi="Arial" w:cs="Arial"/>
          <w:color w:val="222222"/>
          <w:szCs w:val="22"/>
          <w:lang w:val="en-GB"/>
        </w:rPr>
      </w:pPr>
    </w:p>
    <w:p w14:paraId="5E682ADE" w14:textId="69E28F24" w:rsidR="00ED4934" w:rsidRPr="005D109C" w:rsidRDefault="00ED4934" w:rsidP="006849DA">
      <w:pPr>
        <w:pStyle w:val="Heading2"/>
        <w:rPr>
          <w:rFonts w:ascii="Arial" w:hAnsi="Arial" w:cs="Arial"/>
          <w:lang w:val="en-GB"/>
        </w:rPr>
      </w:pPr>
      <w:r w:rsidRPr="005D109C">
        <w:rPr>
          <w:rFonts w:ascii="Arial" w:hAnsi="Arial" w:cs="Arial"/>
          <w:lang w:val="en-GB"/>
        </w:rPr>
        <w:t>Currency</w:t>
      </w:r>
    </w:p>
    <w:p w14:paraId="5D4173E4" w14:textId="0D0B0928" w:rsidR="00ED4934" w:rsidRPr="005D109C" w:rsidRDefault="00ED4934" w:rsidP="00972789">
      <w:pPr>
        <w:tabs>
          <w:tab w:val="left" w:pos="360"/>
        </w:tabs>
        <w:ind w:left="180" w:hanging="180"/>
        <w:rPr>
          <w:rFonts w:ascii="Arial" w:hAnsi="Arial" w:cs="Arial"/>
          <w:color w:val="222222"/>
          <w:szCs w:val="22"/>
          <w:lang w:val="en-GB"/>
        </w:rPr>
      </w:pPr>
      <w:r w:rsidRPr="002D257F">
        <w:rPr>
          <w:rFonts w:ascii="Arial" w:hAnsi="Arial" w:cs="Arial"/>
          <w:color w:val="222222"/>
          <w:szCs w:val="22"/>
          <w:lang w:val="en-GB"/>
        </w:rPr>
        <w:t xml:space="preserve">The currency of the Bid </w:t>
      </w:r>
      <w:r w:rsidR="00EF41E1" w:rsidRPr="002D257F">
        <w:rPr>
          <w:rFonts w:ascii="Arial" w:hAnsi="Arial" w:cs="Arial"/>
          <w:color w:val="222222"/>
          <w:szCs w:val="22"/>
          <w:lang w:val="en-GB"/>
        </w:rPr>
        <w:t>shall</w:t>
      </w:r>
      <w:r w:rsidR="002360FC" w:rsidRPr="002D257F">
        <w:rPr>
          <w:rFonts w:ascii="Arial" w:hAnsi="Arial" w:cs="Arial"/>
          <w:color w:val="222222"/>
          <w:szCs w:val="22"/>
          <w:lang w:val="en-GB"/>
        </w:rPr>
        <w:t xml:space="preserve"> </w:t>
      </w:r>
      <w:r w:rsidR="00762830" w:rsidRPr="002D257F">
        <w:rPr>
          <w:rFonts w:ascii="Arial" w:hAnsi="Arial" w:cs="Arial"/>
          <w:color w:val="222222"/>
          <w:szCs w:val="22"/>
          <w:lang w:val="en-GB"/>
        </w:rPr>
        <w:t xml:space="preserve">be in </w:t>
      </w:r>
      <w:r w:rsidR="002D257F" w:rsidRPr="002D257F">
        <w:rPr>
          <w:rFonts w:ascii="Arial" w:hAnsi="Arial" w:cs="Arial"/>
          <w:b/>
          <w:i/>
          <w:color w:val="222222"/>
          <w:sz w:val="22"/>
          <w:szCs w:val="22"/>
          <w:lang w:val="en-GB"/>
        </w:rPr>
        <w:t>USD</w:t>
      </w:r>
      <w:r w:rsidR="004D14DC" w:rsidRPr="002D257F">
        <w:rPr>
          <w:rFonts w:ascii="Arial" w:hAnsi="Arial" w:cs="Arial"/>
          <w:i/>
          <w:color w:val="222222"/>
          <w:szCs w:val="22"/>
          <w:lang w:val="en-GB"/>
        </w:rPr>
        <w:t xml:space="preserve">, </w:t>
      </w:r>
      <w:r w:rsidR="004D14DC" w:rsidRPr="002D257F">
        <w:rPr>
          <w:rFonts w:ascii="Arial" w:hAnsi="Arial" w:cs="Arial"/>
          <w:color w:val="222222"/>
          <w:szCs w:val="22"/>
          <w:lang w:val="en-GB"/>
        </w:rPr>
        <w:t>no</w:t>
      </w:r>
      <w:r w:rsidR="00762830" w:rsidRPr="005D109C">
        <w:rPr>
          <w:rFonts w:ascii="Arial" w:hAnsi="Arial" w:cs="Arial"/>
          <w:color w:val="222222"/>
          <w:szCs w:val="22"/>
          <w:lang w:val="en-GB"/>
        </w:rPr>
        <w:t xml:space="preserve"> </w:t>
      </w:r>
      <w:r w:rsidRPr="005D109C">
        <w:rPr>
          <w:rFonts w:ascii="Arial" w:hAnsi="Arial" w:cs="Arial"/>
          <w:color w:val="222222"/>
          <w:szCs w:val="22"/>
          <w:lang w:val="en-GB"/>
        </w:rPr>
        <w:t xml:space="preserve">other currencies are </w:t>
      </w:r>
      <w:r w:rsidR="00762830" w:rsidRPr="005D109C">
        <w:rPr>
          <w:rFonts w:ascii="Arial" w:hAnsi="Arial" w:cs="Arial"/>
          <w:color w:val="222222"/>
          <w:szCs w:val="22"/>
          <w:lang w:val="en-GB"/>
        </w:rPr>
        <w:t>acceptable.</w:t>
      </w:r>
      <w:r w:rsidR="00FE459D" w:rsidRPr="005D109C">
        <w:rPr>
          <w:rFonts w:ascii="Arial" w:hAnsi="Arial" w:cs="Arial"/>
          <w:color w:val="222222"/>
          <w:szCs w:val="22"/>
          <w:lang w:val="en-GB"/>
        </w:rPr>
        <w:t xml:space="preserve"> </w:t>
      </w:r>
    </w:p>
    <w:p w14:paraId="254C8671" w14:textId="77777777" w:rsidR="006849DA" w:rsidRPr="005D109C" w:rsidRDefault="006849DA" w:rsidP="00972789">
      <w:pPr>
        <w:tabs>
          <w:tab w:val="left" w:pos="360"/>
        </w:tabs>
        <w:ind w:left="180" w:hanging="180"/>
        <w:rPr>
          <w:rFonts w:ascii="Arial" w:hAnsi="Arial" w:cs="Arial"/>
          <w:color w:val="222222"/>
          <w:szCs w:val="22"/>
          <w:lang w:val="en-GB"/>
        </w:rPr>
      </w:pPr>
    </w:p>
    <w:p w14:paraId="51E5B9B3" w14:textId="50105BEB" w:rsidR="00ED4934" w:rsidRPr="005D109C" w:rsidRDefault="00ED4934" w:rsidP="006849DA">
      <w:pPr>
        <w:pStyle w:val="Heading2"/>
        <w:rPr>
          <w:rFonts w:ascii="Arial" w:hAnsi="Arial" w:cs="Arial"/>
          <w:lang w:val="en-GB"/>
        </w:rPr>
      </w:pPr>
      <w:r w:rsidRPr="005D109C">
        <w:rPr>
          <w:rFonts w:ascii="Arial" w:hAnsi="Arial" w:cs="Arial"/>
          <w:lang w:val="en-GB"/>
        </w:rPr>
        <w:t>Language</w:t>
      </w:r>
    </w:p>
    <w:p w14:paraId="7511EA8E" w14:textId="47565312" w:rsidR="00ED4934" w:rsidRPr="005D109C" w:rsidRDefault="00ED4934" w:rsidP="00972789">
      <w:pPr>
        <w:tabs>
          <w:tab w:val="left" w:pos="360"/>
        </w:tabs>
        <w:ind w:left="180" w:hanging="180"/>
        <w:rPr>
          <w:rFonts w:ascii="Arial" w:hAnsi="Arial" w:cs="Arial"/>
          <w:color w:val="222222"/>
          <w:szCs w:val="22"/>
          <w:lang w:val="en-GB"/>
        </w:rPr>
      </w:pPr>
      <w:r w:rsidRPr="005D109C">
        <w:rPr>
          <w:rFonts w:ascii="Arial" w:hAnsi="Arial" w:cs="Arial"/>
          <w:color w:val="222222"/>
          <w:szCs w:val="22"/>
          <w:lang w:val="en-GB"/>
        </w:rPr>
        <w:t xml:space="preserve">The Bid Form, </w:t>
      </w:r>
      <w:r w:rsidR="002360FC" w:rsidRPr="005D109C">
        <w:rPr>
          <w:rFonts w:ascii="Arial" w:hAnsi="Arial" w:cs="Arial"/>
          <w:color w:val="222222"/>
          <w:szCs w:val="22"/>
          <w:lang w:val="en-GB"/>
        </w:rPr>
        <w:t xml:space="preserve">and </w:t>
      </w:r>
      <w:r w:rsidRPr="005D109C">
        <w:rPr>
          <w:rFonts w:ascii="Arial" w:hAnsi="Arial" w:cs="Arial"/>
          <w:color w:val="222222"/>
          <w:szCs w:val="22"/>
          <w:lang w:val="en-GB"/>
        </w:rPr>
        <w:t>all correspondence and documents related to th</w:t>
      </w:r>
      <w:r w:rsidR="002360FC" w:rsidRPr="005D109C">
        <w:rPr>
          <w:rFonts w:ascii="Arial" w:hAnsi="Arial" w:cs="Arial"/>
          <w:color w:val="222222"/>
          <w:szCs w:val="22"/>
          <w:lang w:val="en-GB"/>
        </w:rPr>
        <w:t>is</w:t>
      </w:r>
      <w:r w:rsidRPr="005D109C">
        <w:rPr>
          <w:rFonts w:ascii="Arial" w:hAnsi="Arial" w:cs="Arial"/>
          <w:color w:val="222222"/>
          <w:szCs w:val="22"/>
          <w:lang w:val="en-GB"/>
        </w:rPr>
        <w:t xml:space="preserve"> ITB </w:t>
      </w:r>
      <w:r w:rsidR="00EF41E1" w:rsidRPr="005D109C">
        <w:rPr>
          <w:rFonts w:ascii="Arial" w:hAnsi="Arial" w:cs="Arial"/>
          <w:color w:val="222222"/>
          <w:szCs w:val="22"/>
          <w:lang w:val="en-GB"/>
        </w:rPr>
        <w:t>shall</w:t>
      </w:r>
      <w:r w:rsidRPr="005D109C">
        <w:rPr>
          <w:rFonts w:ascii="Arial" w:hAnsi="Arial" w:cs="Arial"/>
          <w:color w:val="222222"/>
          <w:szCs w:val="22"/>
          <w:lang w:val="en-GB"/>
        </w:rPr>
        <w:t xml:space="preserve"> be in </w:t>
      </w:r>
      <w:r w:rsidRPr="002D257F">
        <w:rPr>
          <w:rFonts w:ascii="Arial" w:hAnsi="Arial" w:cs="Arial"/>
          <w:b/>
          <w:color w:val="222222"/>
          <w:szCs w:val="22"/>
          <w:lang w:val="en-GB"/>
        </w:rPr>
        <w:t>English</w:t>
      </w:r>
      <w:r w:rsidRPr="005D109C">
        <w:rPr>
          <w:rFonts w:ascii="Arial" w:hAnsi="Arial" w:cs="Arial"/>
          <w:color w:val="222222"/>
          <w:szCs w:val="22"/>
          <w:lang w:val="en-GB"/>
        </w:rPr>
        <w:t>.</w:t>
      </w:r>
    </w:p>
    <w:p w14:paraId="03CE6D4E" w14:textId="77777777" w:rsidR="006849DA" w:rsidRPr="005D109C" w:rsidRDefault="006849DA" w:rsidP="00972789">
      <w:pPr>
        <w:tabs>
          <w:tab w:val="left" w:pos="360"/>
        </w:tabs>
        <w:ind w:left="180" w:hanging="180"/>
        <w:rPr>
          <w:rFonts w:ascii="Arial" w:hAnsi="Arial" w:cs="Arial"/>
          <w:color w:val="222222"/>
          <w:szCs w:val="22"/>
          <w:lang w:val="en-GB"/>
        </w:rPr>
      </w:pPr>
    </w:p>
    <w:p w14:paraId="4A051AB2" w14:textId="77777777" w:rsidR="006849DA" w:rsidRPr="005D109C" w:rsidRDefault="006849DA" w:rsidP="006849DA">
      <w:pPr>
        <w:pStyle w:val="Heading4"/>
        <w:numPr>
          <w:ilvl w:val="0"/>
          <w:numId w:val="0"/>
        </w:numPr>
        <w:ind w:left="720" w:hanging="720"/>
        <w:rPr>
          <w:rFonts w:ascii="Arial" w:hAnsi="Arial" w:cs="Arial"/>
          <w:lang w:val="en-GB"/>
        </w:rPr>
      </w:pPr>
    </w:p>
    <w:p w14:paraId="40B096BF" w14:textId="1F50F600" w:rsidR="00FE459D" w:rsidRPr="005D109C" w:rsidRDefault="00ED4934" w:rsidP="006849DA">
      <w:pPr>
        <w:pStyle w:val="Heading2"/>
        <w:rPr>
          <w:rFonts w:ascii="Arial" w:hAnsi="Arial" w:cs="Arial"/>
          <w:lang w:val="en-GB"/>
        </w:rPr>
      </w:pPr>
      <w:r w:rsidRPr="005D109C">
        <w:rPr>
          <w:rFonts w:ascii="Arial" w:hAnsi="Arial" w:cs="Arial"/>
          <w:lang w:val="en-GB"/>
        </w:rPr>
        <w:t>Origi</w:t>
      </w:r>
      <w:r w:rsidR="00FE459D" w:rsidRPr="005D109C">
        <w:rPr>
          <w:rFonts w:ascii="Arial" w:hAnsi="Arial" w:cs="Arial"/>
          <w:lang w:val="en-GB"/>
        </w:rPr>
        <w:t>n</w:t>
      </w:r>
    </w:p>
    <w:p w14:paraId="35153795" w14:textId="6ADF132A" w:rsidR="00ED4934" w:rsidRPr="005D109C" w:rsidRDefault="00FE459D" w:rsidP="00972789">
      <w:pPr>
        <w:tabs>
          <w:tab w:val="left" w:pos="360"/>
        </w:tabs>
        <w:ind w:left="180" w:hanging="180"/>
        <w:rPr>
          <w:rFonts w:ascii="Arial" w:hAnsi="Arial" w:cs="Arial"/>
          <w:color w:val="222222"/>
          <w:szCs w:val="22"/>
          <w:lang w:val="en-GB"/>
        </w:rPr>
      </w:pPr>
      <w:r w:rsidRPr="005D109C">
        <w:rPr>
          <w:rFonts w:ascii="Arial" w:hAnsi="Arial" w:cs="Arial"/>
          <w:color w:val="222222"/>
          <w:szCs w:val="22"/>
          <w:lang w:val="en-GB"/>
        </w:rPr>
        <w:t>Country</w:t>
      </w:r>
      <w:r w:rsidR="00ED4934" w:rsidRPr="005D109C">
        <w:rPr>
          <w:rFonts w:ascii="Arial" w:hAnsi="Arial" w:cs="Arial"/>
          <w:color w:val="222222"/>
          <w:szCs w:val="22"/>
          <w:lang w:val="en-GB"/>
        </w:rPr>
        <w:t xml:space="preserve"> of origin of the items </w:t>
      </w:r>
      <w:r w:rsidR="00EF41E1" w:rsidRPr="005D109C">
        <w:rPr>
          <w:rFonts w:ascii="Arial" w:hAnsi="Arial" w:cs="Arial"/>
          <w:color w:val="222222"/>
          <w:szCs w:val="22"/>
          <w:lang w:val="en-GB"/>
        </w:rPr>
        <w:t>shall</w:t>
      </w:r>
      <w:r w:rsidR="00ED4934" w:rsidRPr="005D109C">
        <w:rPr>
          <w:rFonts w:ascii="Arial" w:hAnsi="Arial" w:cs="Arial"/>
          <w:color w:val="222222"/>
          <w:szCs w:val="22"/>
          <w:lang w:val="en-GB"/>
        </w:rPr>
        <w:t xml:space="preserve"> be clearly stated. </w:t>
      </w:r>
    </w:p>
    <w:p w14:paraId="6F600AEA" w14:textId="77777777" w:rsidR="006849DA" w:rsidRPr="005D109C" w:rsidRDefault="006849DA" w:rsidP="006849DA">
      <w:pPr>
        <w:pStyle w:val="Heading4"/>
        <w:numPr>
          <w:ilvl w:val="0"/>
          <w:numId w:val="0"/>
        </w:numPr>
        <w:rPr>
          <w:rFonts w:ascii="Arial" w:hAnsi="Arial" w:cs="Arial"/>
          <w:lang w:val="en-GB"/>
        </w:rPr>
      </w:pPr>
    </w:p>
    <w:p w14:paraId="1C2CC934" w14:textId="6A76D76B" w:rsidR="00ED4934" w:rsidRPr="005D109C" w:rsidRDefault="00ED4934" w:rsidP="006849DA">
      <w:pPr>
        <w:pStyle w:val="Heading2"/>
        <w:rPr>
          <w:rFonts w:ascii="Arial" w:hAnsi="Arial" w:cs="Arial"/>
          <w:lang w:val="en-GB"/>
        </w:rPr>
      </w:pPr>
      <w:r w:rsidRPr="005D109C">
        <w:rPr>
          <w:rFonts w:ascii="Arial" w:hAnsi="Arial" w:cs="Arial"/>
          <w:lang w:val="en-GB"/>
        </w:rPr>
        <w:t>Presentation</w:t>
      </w:r>
    </w:p>
    <w:p w14:paraId="689146D0" w14:textId="19F6ABF8" w:rsidR="00011822" w:rsidRPr="005D109C" w:rsidRDefault="00011822" w:rsidP="00972789">
      <w:pPr>
        <w:pStyle w:val="ListParagraph"/>
        <w:tabs>
          <w:tab w:val="left" w:pos="360"/>
        </w:tabs>
        <w:ind w:left="0"/>
        <w:rPr>
          <w:rFonts w:ascii="Arial" w:hAnsi="Arial" w:cs="Arial"/>
          <w:color w:val="222222"/>
        </w:rPr>
      </w:pPr>
      <w:r w:rsidRPr="005D109C">
        <w:rPr>
          <w:rFonts w:ascii="Arial" w:hAnsi="Arial" w:cs="Arial"/>
          <w:color w:val="222222"/>
        </w:rPr>
        <w:t xml:space="preserve">Bids should be clearly legible. Prices entered in lead pencil </w:t>
      </w:r>
      <w:r w:rsidRPr="005D109C">
        <w:rPr>
          <w:rFonts w:ascii="Arial" w:hAnsi="Arial" w:cs="Arial"/>
          <w:color w:val="222222"/>
          <w:u w:val="single"/>
        </w:rPr>
        <w:t>will not</w:t>
      </w:r>
      <w:r w:rsidRPr="005D109C">
        <w:rPr>
          <w:rFonts w:ascii="Arial" w:hAnsi="Arial" w:cs="Arial"/>
          <w:color w:val="222222"/>
        </w:rPr>
        <w:t xml:space="preserve"> be considered. All erasures, amendments, or alterations </w:t>
      </w:r>
      <w:r w:rsidR="00EF41E1" w:rsidRPr="005D109C">
        <w:rPr>
          <w:rFonts w:ascii="Arial" w:hAnsi="Arial" w:cs="Arial"/>
          <w:color w:val="222222"/>
        </w:rPr>
        <w:t>shall</w:t>
      </w:r>
      <w:r w:rsidRPr="005D109C">
        <w:rPr>
          <w:rFonts w:ascii="Arial" w:hAnsi="Arial" w:cs="Arial"/>
          <w:color w:val="222222"/>
        </w:rPr>
        <w:t xml:space="preserve"> be initialed by the signatory to the Bid. Do </w:t>
      </w:r>
      <w:r w:rsidRPr="005D109C">
        <w:rPr>
          <w:rFonts w:ascii="Arial" w:hAnsi="Arial" w:cs="Arial"/>
          <w:color w:val="222222"/>
          <w:u w:val="single"/>
        </w:rPr>
        <w:t>not</w:t>
      </w:r>
      <w:r w:rsidRPr="005D109C">
        <w:rPr>
          <w:rFonts w:ascii="Arial" w:hAnsi="Arial" w:cs="Arial"/>
          <w:color w:val="222222"/>
        </w:rPr>
        <w:t xml:space="preserve"> submit blank pages of the Bid Form and/or schedules which are unnecessary for your offer. All documentation </w:t>
      </w:r>
      <w:r w:rsidR="00EF41E1" w:rsidRPr="005D109C">
        <w:rPr>
          <w:rFonts w:ascii="Arial" w:hAnsi="Arial" w:cs="Arial"/>
          <w:color w:val="222222"/>
        </w:rPr>
        <w:t>shall</w:t>
      </w:r>
      <w:r w:rsidRPr="005D109C">
        <w:rPr>
          <w:rFonts w:ascii="Arial" w:hAnsi="Arial" w:cs="Arial"/>
          <w:color w:val="222222"/>
        </w:rPr>
        <w:t xml:space="preserve"> be written in </w:t>
      </w:r>
      <w:r w:rsidRPr="005D109C">
        <w:rPr>
          <w:rFonts w:ascii="Arial" w:hAnsi="Arial" w:cs="Arial"/>
          <w:color w:val="222222"/>
          <w:u w:val="single"/>
        </w:rPr>
        <w:t>English</w:t>
      </w:r>
      <w:r w:rsidRPr="005D109C">
        <w:rPr>
          <w:rFonts w:ascii="Arial" w:hAnsi="Arial" w:cs="Arial"/>
          <w:color w:val="222222"/>
        </w:rPr>
        <w:t xml:space="preserve">. All Bids </w:t>
      </w:r>
      <w:r w:rsidR="00EF41E1" w:rsidRPr="005D109C">
        <w:rPr>
          <w:rFonts w:ascii="Arial" w:hAnsi="Arial" w:cs="Arial"/>
          <w:color w:val="222222"/>
        </w:rPr>
        <w:t>shall</w:t>
      </w:r>
      <w:r w:rsidRPr="005D109C">
        <w:rPr>
          <w:rFonts w:ascii="Arial" w:hAnsi="Arial" w:cs="Arial"/>
          <w:color w:val="222222"/>
        </w:rPr>
        <w:t xml:space="preserve"> be signed by a duly authorized representative of the Bidder.</w:t>
      </w:r>
    </w:p>
    <w:p w14:paraId="1931064F" w14:textId="77777777" w:rsidR="006849DA" w:rsidRPr="005D109C" w:rsidRDefault="006849DA" w:rsidP="006849DA">
      <w:pPr>
        <w:pStyle w:val="Heading4"/>
        <w:numPr>
          <w:ilvl w:val="0"/>
          <w:numId w:val="0"/>
        </w:numPr>
        <w:ind w:left="720" w:hanging="720"/>
        <w:rPr>
          <w:rFonts w:ascii="Arial" w:hAnsi="Arial" w:cs="Arial"/>
          <w:lang w:val="en-GB"/>
        </w:rPr>
      </w:pPr>
    </w:p>
    <w:p w14:paraId="5487326B" w14:textId="0C9BAE8C" w:rsidR="00ED4934" w:rsidRPr="005D109C" w:rsidRDefault="00ED4934" w:rsidP="006849DA">
      <w:pPr>
        <w:pStyle w:val="Heading2"/>
        <w:rPr>
          <w:rFonts w:ascii="Arial" w:hAnsi="Arial" w:cs="Arial"/>
          <w:lang w:val="en-GB"/>
        </w:rPr>
      </w:pPr>
      <w:r w:rsidRPr="005D109C">
        <w:rPr>
          <w:rFonts w:ascii="Arial" w:hAnsi="Arial" w:cs="Arial"/>
          <w:lang w:val="en-GB"/>
        </w:rPr>
        <w:t>Split Awards</w:t>
      </w:r>
    </w:p>
    <w:p w14:paraId="61A6097D" w14:textId="482CD540" w:rsidR="00ED4934" w:rsidRPr="005D109C" w:rsidRDefault="00ED4934" w:rsidP="00972789">
      <w:pPr>
        <w:tabs>
          <w:tab w:val="left" w:pos="900"/>
        </w:tabs>
        <w:ind w:left="180" w:hanging="180"/>
        <w:rPr>
          <w:rFonts w:ascii="Arial" w:hAnsi="Arial" w:cs="Arial"/>
          <w:color w:val="222222"/>
          <w:szCs w:val="22"/>
          <w:lang w:val="en-GB"/>
        </w:rPr>
      </w:pPr>
      <w:r w:rsidRPr="005D109C">
        <w:rPr>
          <w:rFonts w:ascii="Arial" w:hAnsi="Arial" w:cs="Arial"/>
          <w:color w:val="222222"/>
          <w:szCs w:val="22"/>
          <w:lang w:val="en-GB"/>
        </w:rPr>
        <w:t>DRC reserves the right to split</w:t>
      </w:r>
      <w:r w:rsidR="00011822" w:rsidRPr="005D109C">
        <w:rPr>
          <w:rFonts w:ascii="Arial" w:hAnsi="Arial" w:cs="Arial"/>
          <w:color w:val="222222"/>
          <w:szCs w:val="22"/>
          <w:lang w:val="en-GB"/>
        </w:rPr>
        <w:t xml:space="preserve"> </w:t>
      </w:r>
      <w:r w:rsidRPr="005D109C">
        <w:rPr>
          <w:rFonts w:ascii="Arial" w:hAnsi="Arial" w:cs="Arial"/>
          <w:color w:val="222222"/>
          <w:szCs w:val="22"/>
          <w:lang w:val="en-GB"/>
        </w:rPr>
        <w:t>award</w:t>
      </w:r>
      <w:r w:rsidR="00011822" w:rsidRPr="005D109C">
        <w:rPr>
          <w:rFonts w:ascii="Arial" w:hAnsi="Arial" w:cs="Arial"/>
          <w:color w:val="222222"/>
          <w:szCs w:val="22"/>
          <w:lang w:val="en-GB"/>
        </w:rPr>
        <w:t>s.</w:t>
      </w:r>
    </w:p>
    <w:p w14:paraId="71AAC36D" w14:textId="77777777" w:rsidR="006849DA" w:rsidRPr="00EE1B34" w:rsidRDefault="006849DA" w:rsidP="00972789">
      <w:pPr>
        <w:tabs>
          <w:tab w:val="left" w:pos="900"/>
        </w:tabs>
        <w:ind w:left="180" w:hanging="180"/>
        <w:rPr>
          <w:rFonts w:ascii="Calibri" w:hAnsi="Calibri" w:cs="Arial"/>
          <w:color w:val="222222"/>
          <w:szCs w:val="22"/>
          <w:lang w:val="en-GB"/>
        </w:rPr>
      </w:pPr>
    </w:p>
    <w:p w14:paraId="1C8D1C7A" w14:textId="13B166E6" w:rsidR="00ED4934" w:rsidRPr="005D109C" w:rsidRDefault="00ED4934" w:rsidP="006849DA">
      <w:pPr>
        <w:pStyle w:val="Heading2"/>
        <w:rPr>
          <w:rFonts w:ascii="Arial" w:hAnsi="Arial" w:cs="Arial"/>
          <w:lang w:val="en-GB"/>
        </w:rPr>
      </w:pPr>
      <w:r w:rsidRPr="005D109C">
        <w:rPr>
          <w:rFonts w:ascii="Arial" w:hAnsi="Arial" w:cs="Arial"/>
          <w:lang w:val="en-GB"/>
        </w:rPr>
        <w:t>Validity Period</w:t>
      </w:r>
    </w:p>
    <w:p w14:paraId="6C8A326F" w14:textId="77777777" w:rsidR="00ED4934" w:rsidRPr="005D109C" w:rsidRDefault="00ED4934">
      <w:pPr>
        <w:tabs>
          <w:tab w:val="left" w:pos="360"/>
        </w:tabs>
        <w:rPr>
          <w:rFonts w:ascii="Arial" w:hAnsi="Arial" w:cs="Arial"/>
          <w:color w:val="222222"/>
          <w:szCs w:val="22"/>
          <w:lang w:val="en-GB"/>
        </w:rPr>
      </w:pPr>
      <w:r w:rsidRPr="005D109C">
        <w:rPr>
          <w:rFonts w:ascii="Arial" w:hAnsi="Arial" w:cs="Arial"/>
          <w:color w:val="222222"/>
          <w:szCs w:val="22"/>
          <w:lang w:val="en-GB"/>
        </w:rPr>
        <w:t>Bids shall be valid for at least the minimum number of days specified in the ITB from the date of Bid closure. DRC reserves the right to determine, at its sole discretion, the validity period in respect of Bids which do not specify any such maximum or minimum limitation.</w:t>
      </w:r>
    </w:p>
    <w:p w14:paraId="0CBDBC6C" w14:textId="77777777" w:rsidR="00ED4934" w:rsidRPr="005D109C" w:rsidRDefault="00ED4934" w:rsidP="00ED4934">
      <w:pPr>
        <w:tabs>
          <w:tab w:val="left" w:pos="360"/>
        </w:tabs>
        <w:rPr>
          <w:rFonts w:ascii="Arial" w:hAnsi="Arial" w:cs="Arial"/>
          <w:color w:val="222222"/>
          <w:szCs w:val="22"/>
          <w:lang w:val="en-GB"/>
        </w:rPr>
      </w:pPr>
    </w:p>
    <w:p w14:paraId="65F22485" w14:textId="7785819C" w:rsidR="00ED4934" w:rsidRPr="005D109C" w:rsidRDefault="00ED4934" w:rsidP="00972789">
      <w:pPr>
        <w:pStyle w:val="Heading1"/>
        <w:rPr>
          <w:rFonts w:ascii="Arial" w:hAnsi="Arial" w:cs="Arial"/>
          <w:lang w:val="en-GB"/>
        </w:rPr>
      </w:pPr>
      <w:r w:rsidRPr="005D109C">
        <w:rPr>
          <w:rFonts w:ascii="Arial" w:hAnsi="Arial" w:cs="Arial"/>
          <w:lang w:val="en-GB"/>
        </w:rPr>
        <w:t>Acceptance</w:t>
      </w:r>
    </w:p>
    <w:p w14:paraId="156FDF61" w14:textId="77777777" w:rsidR="00ED4934" w:rsidRPr="005D109C" w:rsidRDefault="00ED4934" w:rsidP="00ED4934">
      <w:pPr>
        <w:tabs>
          <w:tab w:val="left" w:pos="360"/>
        </w:tabs>
        <w:rPr>
          <w:rFonts w:ascii="Arial" w:hAnsi="Arial" w:cs="Arial"/>
          <w:color w:val="222222"/>
          <w:szCs w:val="22"/>
          <w:lang w:val="en-GB"/>
        </w:rPr>
      </w:pPr>
      <w:r w:rsidRPr="005D109C">
        <w:rPr>
          <w:rFonts w:ascii="Arial" w:hAnsi="Arial" w:cs="Arial"/>
          <w:color w:val="222222"/>
          <w:szCs w:val="22"/>
          <w:lang w:val="en-GB"/>
        </w:rPr>
        <w:t>DRC reserves the right, at its sole discretion, to consider as invalid or unacceptable any Bid which is a) not clear; b) incomplete in any material detail such as specification, terms delivery, quantity etc</w:t>
      </w:r>
      <w:r w:rsidR="00ED64EC" w:rsidRPr="005D109C">
        <w:rPr>
          <w:rFonts w:ascii="Arial" w:hAnsi="Arial" w:cs="Arial"/>
          <w:color w:val="222222"/>
          <w:szCs w:val="22"/>
          <w:lang w:val="en-GB"/>
        </w:rPr>
        <w:t>.</w:t>
      </w:r>
      <w:r w:rsidRPr="005D109C">
        <w:rPr>
          <w:rFonts w:ascii="Arial" w:hAnsi="Arial" w:cs="Arial"/>
          <w:color w:val="222222"/>
          <w:szCs w:val="22"/>
          <w:lang w:val="en-GB"/>
        </w:rPr>
        <w:t>; or c) not presented on the Bid Form – and to accept or reject any amendments, withdraws and/or supplementary information submitted after the time and date of the ITB Closure.</w:t>
      </w:r>
    </w:p>
    <w:p w14:paraId="7FD956A3" w14:textId="77777777" w:rsidR="00ED4934" w:rsidRPr="005D109C" w:rsidRDefault="00ED4934" w:rsidP="00ED4934">
      <w:pPr>
        <w:tabs>
          <w:tab w:val="left" w:pos="360"/>
        </w:tabs>
        <w:rPr>
          <w:rFonts w:ascii="Arial" w:hAnsi="Arial" w:cs="Arial"/>
          <w:color w:val="222222"/>
          <w:szCs w:val="22"/>
          <w:lang w:val="en-GB"/>
        </w:rPr>
      </w:pPr>
    </w:p>
    <w:p w14:paraId="4FDDB994" w14:textId="57CA3196" w:rsidR="00ED4934" w:rsidRPr="005D109C" w:rsidRDefault="00ED4934" w:rsidP="00972789">
      <w:pPr>
        <w:pStyle w:val="Heading1"/>
        <w:rPr>
          <w:rFonts w:ascii="Arial" w:hAnsi="Arial" w:cs="Arial"/>
          <w:lang w:val="en-GB"/>
        </w:rPr>
      </w:pPr>
      <w:r w:rsidRPr="005D109C">
        <w:rPr>
          <w:rFonts w:ascii="Arial" w:hAnsi="Arial" w:cs="Arial"/>
          <w:lang w:val="en-GB"/>
        </w:rPr>
        <w:t>Award of Contracts</w:t>
      </w:r>
    </w:p>
    <w:p w14:paraId="0825411B" w14:textId="77777777" w:rsidR="00ED4934" w:rsidRPr="005D109C" w:rsidRDefault="00ED4934" w:rsidP="00ED4934">
      <w:pPr>
        <w:tabs>
          <w:tab w:val="left" w:pos="0"/>
        </w:tabs>
        <w:rPr>
          <w:rFonts w:ascii="Arial" w:hAnsi="Arial" w:cs="Arial"/>
          <w:b/>
          <w:color w:val="222222"/>
          <w:szCs w:val="22"/>
          <w:lang w:val="en-GB"/>
        </w:rPr>
      </w:pPr>
      <w:r w:rsidRPr="005D109C">
        <w:rPr>
          <w:rFonts w:ascii="Arial" w:hAnsi="Arial" w:cs="Arial"/>
          <w:color w:val="222222"/>
          <w:szCs w:val="22"/>
          <w:lang w:val="en-GB"/>
        </w:rPr>
        <w:t>This ITB does not commit DRC to award a contract or pay any costs incurred in the preparation or submission of Bids, or costs incurred in making necessary studies for the preparation thereof, or to procure or contract for services or goods. Any bid submitted will be regarded as an offer made by the Bidder and not as an acceptance by the Bidder of an offer made by DRC. No contractual relationship will exist except pursuant to a written contract document signed by a duly authorized official of DRC and the successful Bidder.</w:t>
      </w:r>
    </w:p>
    <w:p w14:paraId="183F5039" w14:textId="77777777" w:rsidR="00ED4934" w:rsidRPr="005D109C" w:rsidRDefault="00ED4934" w:rsidP="00ED4934">
      <w:pPr>
        <w:tabs>
          <w:tab w:val="left" w:pos="0"/>
        </w:tabs>
        <w:rPr>
          <w:rFonts w:ascii="Arial" w:hAnsi="Arial" w:cs="Arial"/>
          <w:b/>
          <w:color w:val="222222"/>
          <w:szCs w:val="22"/>
          <w:lang w:val="en-GB"/>
        </w:rPr>
      </w:pPr>
    </w:p>
    <w:p w14:paraId="4FF56303" w14:textId="77777777" w:rsidR="00ED4934" w:rsidRPr="005D109C" w:rsidRDefault="00ED4934" w:rsidP="00ED4934">
      <w:pPr>
        <w:tabs>
          <w:tab w:val="left" w:pos="0"/>
        </w:tabs>
        <w:rPr>
          <w:rFonts w:ascii="Arial" w:hAnsi="Arial" w:cs="Arial"/>
          <w:color w:val="222222"/>
          <w:szCs w:val="22"/>
          <w:lang w:val="en-GB"/>
        </w:rPr>
      </w:pPr>
      <w:r w:rsidRPr="005D109C">
        <w:rPr>
          <w:rFonts w:ascii="Arial" w:hAnsi="Arial" w:cs="Arial"/>
          <w:color w:val="222222"/>
          <w:szCs w:val="22"/>
          <w:lang w:val="en-GB"/>
        </w:rPr>
        <w:t>DRC may award contracts for part quantities or individual items. DRC will notify successful Bidders of its decision with respect to their Bids as soon as possible after the Bids are opened. DRC reserves the right to cancel any ITB, to reject any or all Bids in whole or in part, and to award any contract.</w:t>
      </w:r>
    </w:p>
    <w:p w14:paraId="13E44ECC" w14:textId="77777777" w:rsidR="00ED4934" w:rsidRPr="005D109C" w:rsidRDefault="00ED4934" w:rsidP="00ED4934">
      <w:pPr>
        <w:tabs>
          <w:tab w:val="left" w:pos="0"/>
        </w:tabs>
        <w:rPr>
          <w:rFonts w:ascii="Arial" w:hAnsi="Arial" w:cs="Arial"/>
          <w:color w:val="222222"/>
          <w:szCs w:val="22"/>
          <w:lang w:val="en-GB"/>
        </w:rPr>
      </w:pPr>
    </w:p>
    <w:p w14:paraId="38AFA062" w14:textId="77777777" w:rsidR="00ED4934" w:rsidRPr="005D109C" w:rsidRDefault="00ED4934" w:rsidP="00ED4934">
      <w:pPr>
        <w:tabs>
          <w:tab w:val="left" w:pos="0"/>
        </w:tabs>
        <w:rPr>
          <w:rFonts w:ascii="Arial" w:hAnsi="Arial" w:cs="Arial"/>
          <w:color w:val="222222"/>
          <w:szCs w:val="22"/>
          <w:lang w:val="en-GB"/>
        </w:rPr>
      </w:pPr>
      <w:r w:rsidRPr="005D109C">
        <w:rPr>
          <w:rFonts w:ascii="Arial" w:hAnsi="Arial" w:cs="Arial"/>
          <w:color w:val="222222"/>
          <w:szCs w:val="22"/>
          <w:lang w:val="en-GB"/>
        </w:rPr>
        <w:t xml:space="preserve">Suppliers who do not comply with the contractual terms and conditions including delivering different products and of different origin than stipulated in their Bid and covering contract may be excluded from future </w:t>
      </w:r>
      <w:r w:rsidR="007111BF" w:rsidRPr="005D109C">
        <w:rPr>
          <w:rFonts w:ascii="Arial" w:hAnsi="Arial" w:cs="Arial"/>
          <w:color w:val="222222"/>
          <w:szCs w:val="22"/>
          <w:lang w:val="en-GB"/>
        </w:rPr>
        <w:t xml:space="preserve">DRC </w:t>
      </w:r>
      <w:r w:rsidRPr="005D109C">
        <w:rPr>
          <w:rFonts w:ascii="Arial" w:hAnsi="Arial" w:cs="Arial"/>
          <w:color w:val="222222"/>
          <w:szCs w:val="22"/>
          <w:lang w:val="en-GB"/>
        </w:rPr>
        <w:t>ITBs.</w:t>
      </w:r>
    </w:p>
    <w:p w14:paraId="4AF499C4" w14:textId="77777777" w:rsidR="00A23250" w:rsidRPr="005D109C" w:rsidRDefault="00A23250" w:rsidP="00972789">
      <w:pPr>
        <w:pStyle w:val="Heading1"/>
        <w:numPr>
          <w:ilvl w:val="0"/>
          <w:numId w:val="0"/>
        </w:numPr>
        <w:ind w:left="720" w:hanging="720"/>
        <w:rPr>
          <w:rFonts w:ascii="Arial" w:hAnsi="Arial" w:cs="Arial"/>
          <w:color w:val="222222"/>
          <w:szCs w:val="22"/>
          <w:lang w:val="en-GB"/>
        </w:rPr>
      </w:pPr>
    </w:p>
    <w:p w14:paraId="1217ECA7" w14:textId="77777777" w:rsidR="00ED4934" w:rsidRPr="005D109C" w:rsidRDefault="00ED4934" w:rsidP="00972789">
      <w:pPr>
        <w:pStyle w:val="Heading1"/>
        <w:rPr>
          <w:rFonts w:ascii="Arial" w:hAnsi="Arial" w:cs="Arial"/>
          <w:b w:val="0"/>
          <w:lang w:val="en-GB"/>
        </w:rPr>
      </w:pPr>
      <w:r w:rsidRPr="005D109C">
        <w:rPr>
          <w:rFonts w:ascii="Arial" w:hAnsi="Arial" w:cs="Arial"/>
          <w:lang w:val="en-GB"/>
        </w:rPr>
        <w:t>Confidentiality</w:t>
      </w:r>
    </w:p>
    <w:p w14:paraId="3ADE8282" w14:textId="314B68F7" w:rsidR="00ED4934" w:rsidRPr="005D109C" w:rsidRDefault="00ED4934" w:rsidP="00ED4934">
      <w:pPr>
        <w:tabs>
          <w:tab w:val="left" w:pos="0"/>
        </w:tabs>
        <w:rPr>
          <w:rFonts w:ascii="Arial" w:hAnsi="Arial" w:cs="Arial"/>
          <w:color w:val="222222"/>
          <w:szCs w:val="22"/>
          <w:lang w:val="en-GB"/>
        </w:rPr>
      </w:pPr>
      <w:r w:rsidRPr="005D109C">
        <w:rPr>
          <w:rFonts w:ascii="Arial" w:hAnsi="Arial" w:cs="Arial"/>
          <w:color w:val="222222"/>
          <w:szCs w:val="22"/>
          <w:lang w:val="en-GB"/>
        </w:rPr>
        <w:t xml:space="preserve">This ITB or any part hereof, and all copies hereof </w:t>
      </w:r>
      <w:r w:rsidR="00EF41E1" w:rsidRPr="005D109C">
        <w:rPr>
          <w:rFonts w:ascii="Arial" w:hAnsi="Arial" w:cs="Arial"/>
          <w:color w:val="222222"/>
          <w:szCs w:val="22"/>
          <w:lang w:val="en-GB"/>
        </w:rPr>
        <w:t>shall</w:t>
      </w:r>
      <w:r w:rsidRPr="005D109C">
        <w:rPr>
          <w:rFonts w:ascii="Arial" w:hAnsi="Arial" w:cs="Arial"/>
          <w:color w:val="222222"/>
          <w:szCs w:val="22"/>
          <w:lang w:val="en-GB"/>
        </w:rPr>
        <w:t xml:space="preserve"> be returned to DRC upon request. </w:t>
      </w:r>
      <w:r w:rsidR="00461C7E" w:rsidRPr="005D109C">
        <w:rPr>
          <w:rFonts w:ascii="Arial" w:hAnsi="Arial" w:cs="Arial"/>
          <w:color w:val="222222"/>
          <w:szCs w:val="22"/>
          <w:lang w:val="en-GB"/>
        </w:rPr>
        <w:t>T</w:t>
      </w:r>
      <w:r w:rsidRPr="005D109C">
        <w:rPr>
          <w:rFonts w:ascii="Arial" w:hAnsi="Arial" w:cs="Arial"/>
          <w:color w:val="222222"/>
          <w:szCs w:val="22"/>
          <w:lang w:val="en-GB"/>
        </w:rPr>
        <w:t>his ITB is confidential and proprietary to DRC, contains privileged information, part of which may be copyrighted, and is communicated to and received by Bidders on the condition that no part thereof, or any information concerning it may be copied, exhibited, or furnished to other</w:t>
      </w:r>
      <w:r w:rsidR="003B2A29" w:rsidRPr="005D109C">
        <w:rPr>
          <w:rFonts w:ascii="Arial" w:hAnsi="Arial" w:cs="Arial"/>
          <w:color w:val="222222"/>
          <w:szCs w:val="22"/>
          <w:lang w:val="en-GB"/>
        </w:rPr>
        <w:t>s</w:t>
      </w:r>
      <w:r w:rsidRPr="005D109C">
        <w:rPr>
          <w:rFonts w:ascii="Arial" w:hAnsi="Arial" w:cs="Arial"/>
          <w:color w:val="222222"/>
          <w:szCs w:val="22"/>
          <w:lang w:val="en-GB"/>
        </w:rPr>
        <w:t xml:space="preserve"> without the prior written consent of DRC, except that Bidders may exhibit the specifications to prospective subcontractors for the sole purpose of obtaining offers from them. Notwithstanding the other provisions of the ITB, Bidders will be bound by the contents of this paragraph whether or not their company submits a Bid or responds in any other way to this ITB.</w:t>
      </w:r>
    </w:p>
    <w:p w14:paraId="1B60FA30" w14:textId="77777777" w:rsidR="00A23250" w:rsidRPr="005D109C" w:rsidRDefault="00A23250" w:rsidP="00972789">
      <w:pPr>
        <w:tabs>
          <w:tab w:val="left" w:pos="0"/>
        </w:tabs>
        <w:spacing w:line="276" w:lineRule="auto"/>
        <w:rPr>
          <w:rFonts w:ascii="Arial" w:hAnsi="Arial" w:cs="Arial"/>
          <w:b/>
          <w:color w:val="222222"/>
          <w:szCs w:val="22"/>
          <w:lang w:val="en-GB"/>
        </w:rPr>
      </w:pPr>
    </w:p>
    <w:p w14:paraId="3DB5E0E2" w14:textId="77777777" w:rsidR="00ED4934" w:rsidRPr="005D109C" w:rsidRDefault="00ED4934" w:rsidP="00972789">
      <w:pPr>
        <w:pStyle w:val="Heading1"/>
        <w:rPr>
          <w:rFonts w:ascii="Arial" w:hAnsi="Arial" w:cs="Arial"/>
          <w:lang w:val="en-GB"/>
        </w:rPr>
      </w:pPr>
      <w:r w:rsidRPr="005D109C">
        <w:rPr>
          <w:rFonts w:ascii="Arial" w:hAnsi="Arial" w:cs="Arial"/>
          <w:lang w:val="en-GB"/>
        </w:rPr>
        <w:t>Collusive Bidding and Anti-</w:t>
      </w:r>
      <w:r w:rsidR="003B2A29" w:rsidRPr="005D109C">
        <w:rPr>
          <w:rFonts w:ascii="Arial" w:hAnsi="Arial" w:cs="Arial"/>
          <w:lang w:val="en-GB"/>
        </w:rPr>
        <w:t>Competitive</w:t>
      </w:r>
      <w:r w:rsidRPr="005D109C">
        <w:rPr>
          <w:rFonts w:ascii="Arial" w:hAnsi="Arial" w:cs="Arial"/>
          <w:lang w:val="en-GB"/>
        </w:rPr>
        <w:t xml:space="preserve"> Conduct</w:t>
      </w:r>
    </w:p>
    <w:p w14:paraId="058123C8" w14:textId="72C5CF9D" w:rsidR="00ED4934" w:rsidRPr="005D109C" w:rsidRDefault="00ED4934" w:rsidP="00ED4934">
      <w:pPr>
        <w:tabs>
          <w:tab w:val="left" w:pos="0"/>
        </w:tabs>
        <w:rPr>
          <w:rFonts w:ascii="Arial" w:hAnsi="Arial" w:cs="Arial"/>
          <w:color w:val="222222"/>
          <w:szCs w:val="22"/>
          <w:lang w:val="en-GB"/>
        </w:rPr>
      </w:pPr>
      <w:r w:rsidRPr="005D109C">
        <w:rPr>
          <w:rFonts w:ascii="Arial" w:hAnsi="Arial" w:cs="Arial"/>
          <w:color w:val="222222"/>
          <w:szCs w:val="22"/>
          <w:lang w:val="en-GB"/>
        </w:rPr>
        <w:t xml:space="preserve">Bidders and their employees, officers, advisers, agent or </w:t>
      </w:r>
      <w:r w:rsidR="00FE459D" w:rsidRPr="005D109C">
        <w:rPr>
          <w:rFonts w:ascii="Arial" w:hAnsi="Arial" w:cs="Arial"/>
          <w:color w:val="222222"/>
          <w:szCs w:val="22"/>
          <w:lang w:val="en-GB"/>
        </w:rPr>
        <w:t>sub-contractors</w:t>
      </w:r>
      <w:r w:rsidRPr="005D109C">
        <w:rPr>
          <w:rFonts w:ascii="Arial" w:hAnsi="Arial" w:cs="Arial"/>
          <w:color w:val="222222"/>
          <w:szCs w:val="22"/>
          <w:lang w:val="en-GB"/>
        </w:rPr>
        <w:t xml:space="preserve"> </w:t>
      </w:r>
      <w:r w:rsidR="00EF41E1" w:rsidRPr="005D109C">
        <w:rPr>
          <w:rFonts w:ascii="Arial" w:hAnsi="Arial" w:cs="Arial"/>
          <w:color w:val="222222"/>
          <w:szCs w:val="22"/>
          <w:lang w:val="en-GB"/>
        </w:rPr>
        <w:t>shall</w:t>
      </w:r>
      <w:r w:rsidRPr="005D109C">
        <w:rPr>
          <w:rFonts w:ascii="Arial" w:hAnsi="Arial" w:cs="Arial"/>
          <w:color w:val="222222"/>
          <w:szCs w:val="22"/>
          <w:lang w:val="en-GB"/>
        </w:rPr>
        <w:t xml:space="preserve"> not engage in any collusive bidding or other anti-competitive conduct or any other similar conduct, in relations to:</w:t>
      </w:r>
    </w:p>
    <w:p w14:paraId="464675CA" w14:textId="77777777" w:rsidR="00ED4934" w:rsidRPr="005D109C" w:rsidRDefault="00ED4934" w:rsidP="007111BF">
      <w:pPr>
        <w:numPr>
          <w:ilvl w:val="0"/>
          <w:numId w:val="39"/>
        </w:numPr>
        <w:tabs>
          <w:tab w:val="left" w:pos="0"/>
        </w:tabs>
        <w:rPr>
          <w:rFonts w:ascii="Arial" w:hAnsi="Arial" w:cs="Arial"/>
          <w:color w:val="222222"/>
          <w:szCs w:val="22"/>
          <w:lang w:val="en-GB"/>
        </w:rPr>
      </w:pPr>
      <w:r w:rsidRPr="005D109C">
        <w:rPr>
          <w:rFonts w:ascii="Arial" w:hAnsi="Arial" w:cs="Arial"/>
          <w:color w:val="222222"/>
          <w:szCs w:val="22"/>
          <w:lang w:val="en-GB"/>
        </w:rPr>
        <w:t>The preparation of submission of Bids,</w:t>
      </w:r>
    </w:p>
    <w:p w14:paraId="1821A0D3" w14:textId="77777777" w:rsidR="00ED4934" w:rsidRPr="005D109C" w:rsidRDefault="00ED4934" w:rsidP="007111BF">
      <w:pPr>
        <w:numPr>
          <w:ilvl w:val="0"/>
          <w:numId w:val="39"/>
        </w:numPr>
        <w:tabs>
          <w:tab w:val="left" w:pos="0"/>
        </w:tabs>
        <w:rPr>
          <w:rFonts w:ascii="Arial" w:hAnsi="Arial" w:cs="Arial"/>
          <w:color w:val="222222"/>
          <w:szCs w:val="22"/>
          <w:lang w:val="en-GB"/>
        </w:rPr>
      </w:pPr>
      <w:r w:rsidRPr="005D109C">
        <w:rPr>
          <w:rFonts w:ascii="Arial" w:hAnsi="Arial" w:cs="Arial"/>
          <w:color w:val="222222"/>
          <w:szCs w:val="22"/>
          <w:lang w:val="en-GB"/>
        </w:rPr>
        <w:t>The clarification of Bids,</w:t>
      </w:r>
    </w:p>
    <w:p w14:paraId="5D237B58" w14:textId="77777777" w:rsidR="00ED4934" w:rsidRPr="005D109C" w:rsidRDefault="00ED4934" w:rsidP="007111BF">
      <w:pPr>
        <w:numPr>
          <w:ilvl w:val="0"/>
          <w:numId w:val="39"/>
        </w:numPr>
        <w:tabs>
          <w:tab w:val="left" w:pos="0"/>
        </w:tabs>
        <w:rPr>
          <w:rFonts w:ascii="Arial" w:hAnsi="Arial" w:cs="Arial"/>
          <w:color w:val="222222"/>
          <w:szCs w:val="22"/>
          <w:lang w:val="en-GB"/>
        </w:rPr>
      </w:pPr>
      <w:r w:rsidRPr="005D109C">
        <w:rPr>
          <w:rFonts w:ascii="Arial" w:hAnsi="Arial" w:cs="Arial"/>
          <w:color w:val="222222"/>
          <w:szCs w:val="22"/>
          <w:lang w:val="en-GB"/>
        </w:rPr>
        <w:t>The conduct and content of negotiations,</w:t>
      </w:r>
    </w:p>
    <w:p w14:paraId="353FBDC1" w14:textId="77777777" w:rsidR="00ED4934" w:rsidRPr="005D109C" w:rsidRDefault="00ED4934" w:rsidP="007111BF">
      <w:pPr>
        <w:numPr>
          <w:ilvl w:val="0"/>
          <w:numId w:val="39"/>
        </w:numPr>
        <w:tabs>
          <w:tab w:val="left" w:pos="0"/>
        </w:tabs>
        <w:rPr>
          <w:rFonts w:ascii="Arial" w:hAnsi="Arial" w:cs="Arial"/>
          <w:color w:val="222222"/>
          <w:szCs w:val="22"/>
          <w:lang w:val="en-GB"/>
        </w:rPr>
      </w:pPr>
      <w:r w:rsidRPr="005D109C">
        <w:rPr>
          <w:rFonts w:ascii="Arial" w:hAnsi="Arial" w:cs="Arial"/>
          <w:color w:val="222222"/>
          <w:szCs w:val="22"/>
          <w:lang w:val="en-GB"/>
        </w:rPr>
        <w:t>Including final contract negotiations,</w:t>
      </w:r>
      <w:r w:rsidR="007111BF" w:rsidRPr="005D109C">
        <w:rPr>
          <w:rFonts w:ascii="Arial" w:hAnsi="Arial" w:cs="Arial"/>
          <w:color w:val="222222"/>
          <w:szCs w:val="22"/>
          <w:lang w:val="en-GB"/>
        </w:rPr>
        <w:t xml:space="preserve"> </w:t>
      </w:r>
    </w:p>
    <w:p w14:paraId="695F6655" w14:textId="77777777" w:rsidR="00ED4934" w:rsidRPr="005D109C" w:rsidRDefault="00B54AEB" w:rsidP="00ED4934">
      <w:pPr>
        <w:tabs>
          <w:tab w:val="left" w:pos="0"/>
        </w:tabs>
        <w:rPr>
          <w:rFonts w:ascii="Arial" w:hAnsi="Arial" w:cs="Arial"/>
          <w:color w:val="222222"/>
          <w:szCs w:val="22"/>
          <w:lang w:val="en-GB"/>
        </w:rPr>
      </w:pPr>
      <w:r w:rsidRPr="005D109C">
        <w:rPr>
          <w:rFonts w:ascii="Arial" w:hAnsi="Arial" w:cs="Arial"/>
          <w:color w:val="222222"/>
          <w:szCs w:val="22"/>
          <w:lang w:val="en-GB"/>
        </w:rPr>
        <w:t>In</w:t>
      </w:r>
      <w:r w:rsidR="00ED4934" w:rsidRPr="005D109C">
        <w:rPr>
          <w:rFonts w:ascii="Arial" w:hAnsi="Arial" w:cs="Arial"/>
          <w:color w:val="222222"/>
          <w:szCs w:val="22"/>
          <w:lang w:val="en-GB"/>
        </w:rPr>
        <w:t xml:space="preserve"> respect of this ITB or procurement process, or any other procurement process being conducted by DRC in respect of any of its requirements.</w:t>
      </w:r>
    </w:p>
    <w:p w14:paraId="0BE5C730" w14:textId="77777777" w:rsidR="00ED4934" w:rsidRPr="005D109C" w:rsidRDefault="00ED4934" w:rsidP="00ED4934">
      <w:pPr>
        <w:tabs>
          <w:tab w:val="left" w:pos="0"/>
        </w:tabs>
        <w:rPr>
          <w:rFonts w:ascii="Arial" w:hAnsi="Arial" w:cs="Arial"/>
          <w:color w:val="222222"/>
          <w:szCs w:val="22"/>
          <w:lang w:val="en-GB"/>
        </w:rPr>
      </w:pPr>
    </w:p>
    <w:p w14:paraId="09173D08" w14:textId="77777777" w:rsidR="00ED4934" w:rsidRPr="005D109C" w:rsidRDefault="00ED4934" w:rsidP="00ED4934">
      <w:pPr>
        <w:tabs>
          <w:tab w:val="left" w:pos="0"/>
        </w:tabs>
        <w:rPr>
          <w:rFonts w:ascii="Arial" w:hAnsi="Arial" w:cs="Arial"/>
          <w:color w:val="222222"/>
          <w:szCs w:val="22"/>
          <w:lang w:val="en-GB"/>
        </w:rPr>
      </w:pPr>
      <w:r w:rsidRPr="005D109C">
        <w:rPr>
          <w:rFonts w:ascii="Arial" w:hAnsi="Arial" w:cs="Arial"/>
          <w:color w:val="222222"/>
          <w:szCs w:val="22"/>
          <w:lang w:val="en-GB"/>
        </w:rPr>
        <w:t>For the purpose of this clause, collusive bidding, other anti-competitive conduct, or any other similar conduct may include, among other things, the disclosure to, exchange or clarification with, any other Bidder, person or entity, of information (in any form), whether or not such information is commercial information confidential to DRC, any other Bidder, person or entity in order to alter the results of a solicitation exercise in such a way that would lead to an outcome other than that which would have been obtained through a competitive process.</w:t>
      </w:r>
    </w:p>
    <w:p w14:paraId="5B8CFF0C" w14:textId="77777777" w:rsidR="00ED4934" w:rsidRPr="005D109C" w:rsidRDefault="00ED4934" w:rsidP="00ED4934">
      <w:pPr>
        <w:tabs>
          <w:tab w:val="left" w:pos="0"/>
        </w:tabs>
        <w:rPr>
          <w:rFonts w:ascii="Arial" w:hAnsi="Arial" w:cs="Arial"/>
          <w:color w:val="222222"/>
          <w:szCs w:val="22"/>
          <w:lang w:val="en-GB"/>
        </w:rPr>
      </w:pPr>
    </w:p>
    <w:p w14:paraId="4B215077" w14:textId="77777777" w:rsidR="00ED4934" w:rsidRPr="005D109C" w:rsidRDefault="00ED4934" w:rsidP="00972789">
      <w:pPr>
        <w:pStyle w:val="Heading1"/>
        <w:rPr>
          <w:rFonts w:ascii="Arial" w:hAnsi="Arial" w:cs="Arial"/>
          <w:lang w:val="en-GB"/>
        </w:rPr>
      </w:pPr>
      <w:r w:rsidRPr="005D109C">
        <w:rPr>
          <w:rFonts w:ascii="Arial" w:hAnsi="Arial" w:cs="Arial"/>
          <w:lang w:val="en-GB"/>
        </w:rPr>
        <w:t>Improper Assistance</w:t>
      </w:r>
    </w:p>
    <w:p w14:paraId="5818CEA7" w14:textId="77777777" w:rsidR="00ED4934" w:rsidRPr="005D109C" w:rsidRDefault="00ED4934" w:rsidP="00ED4934">
      <w:pPr>
        <w:tabs>
          <w:tab w:val="left" w:pos="0"/>
        </w:tabs>
        <w:rPr>
          <w:rFonts w:ascii="Arial" w:hAnsi="Arial" w:cs="Arial"/>
          <w:color w:val="222222"/>
          <w:szCs w:val="22"/>
          <w:lang w:val="en-GB"/>
        </w:rPr>
      </w:pPr>
      <w:r w:rsidRPr="005D109C">
        <w:rPr>
          <w:rFonts w:ascii="Arial" w:hAnsi="Arial" w:cs="Arial"/>
          <w:color w:val="222222"/>
          <w:szCs w:val="22"/>
          <w:lang w:val="en-GB"/>
        </w:rPr>
        <w:t>Bids that, in the sole opinion of DRC, have been compiled:</w:t>
      </w:r>
    </w:p>
    <w:p w14:paraId="4ABCCC50" w14:textId="77777777" w:rsidR="00ED4934" w:rsidRPr="005D109C" w:rsidRDefault="00ED4934" w:rsidP="007111BF">
      <w:pPr>
        <w:numPr>
          <w:ilvl w:val="0"/>
          <w:numId w:val="40"/>
        </w:numPr>
        <w:tabs>
          <w:tab w:val="left" w:pos="0"/>
        </w:tabs>
        <w:rPr>
          <w:rFonts w:ascii="Arial" w:hAnsi="Arial" w:cs="Arial"/>
          <w:color w:val="222222"/>
          <w:szCs w:val="22"/>
          <w:lang w:val="en-GB"/>
        </w:rPr>
      </w:pPr>
      <w:r w:rsidRPr="005D109C">
        <w:rPr>
          <w:rFonts w:ascii="Arial" w:hAnsi="Arial" w:cs="Arial"/>
          <w:color w:val="222222"/>
          <w:szCs w:val="22"/>
          <w:lang w:val="en-GB"/>
        </w:rPr>
        <w:t>With the assistance of current or former employees of DRC, or current or former contractors of DRC in violation of confidentially obligations or by using information not otherwise available to the general public or which would provide a non-competitive benefit,</w:t>
      </w:r>
    </w:p>
    <w:p w14:paraId="47F6E544" w14:textId="77777777" w:rsidR="00ED4934" w:rsidRPr="005D109C" w:rsidRDefault="00ED4934" w:rsidP="007111BF">
      <w:pPr>
        <w:numPr>
          <w:ilvl w:val="0"/>
          <w:numId w:val="40"/>
        </w:numPr>
        <w:tabs>
          <w:tab w:val="left" w:pos="0"/>
        </w:tabs>
        <w:rPr>
          <w:rFonts w:ascii="Arial" w:hAnsi="Arial" w:cs="Arial"/>
          <w:color w:val="222222"/>
          <w:szCs w:val="22"/>
          <w:lang w:val="en-GB"/>
        </w:rPr>
      </w:pPr>
      <w:r w:rsidRPr="005D109C">
        <w:rPr>
          <w:rFonts w:ascii="Arial" w:hAnsi="Arial" w:cs="Arial"/>
          <w:color w:val="222222"/>
          <w:szCs w:val="22"/>
          <w:lang w:val="en-GB"/>
        </w:rPr>
        <w:t>With the utilization of confidential and/or internal DRC information not made available to the public or to the other Bidders,</w:t>
      </w:r>
    </w:p>
    <w:p w14:paraId="7EB27147" w14:textId="202D87CC" w:rsidR="00ED4934" w:rsidRPr="005D109C" w:rsidRDefault="00ED4934" w:rsidP="00972789">
      <w:pPr>
        <w:numPr>
          <w:ilvl w:val="0"/>
          <w:numId w:val="40"/>
        </w:numPr>
        <w:tabs>
          <w:tab w:val="left" w:pos="0"/>
        </w:tabs>
        <w:rPr>
          <w:rFonts w:ascii="Arial" w:hAnsi="Arial" w:cs="Arial"/>
          <w:color w:val="222222"/>
          <w:szCs w:val="22"/>
          <w:lang w:val="en-GB"/>
        </w:rPr>
      </w:pPr>
      <w:r w:rsidRPr="005D109C">
        <w:rPr>
          <w:rFonts w:ascii="Arial" w:hAnsi="Arial" w:cs="Arial"/>
          <w:color w:val="222222"/>
          <w:szCs w:val="22"/>
          <w:lang w:val="en-GB"/>
        </w:rPr>
        <w:t>In breach of an obligation of confidentially to DRC, or</w:t>
      </w:r>
      <w:r w:rsidR="002B39C4" w:rsidRPr="005D109C">
        <w:rPr>
          <w:rFonts w:ascii="Arial" w:hAnsi="Arial" w:cs="Arial"/>
          <w:color w:val="222222"/>
          <w:szCs w:val="22"/>
          <w:lang w:val="en-GB"/>
        </w:rPr>
        <w:t xml:space="preserve"> c</w:t>
      </w:r>
      <w:r w:rsidRPr="005D109C">
        <w:rPr>
          <w:rFonts w:ascii="Arial" w:hAnsi="Arial" w:cs="Arial"/>
          <w:color w:val="222222"/>
          <w:szCs w:val="22"/>
          <w:lang w:val="en-GB"/>
        </w:rPr>
        <w:t>ontrary to these terms and conditions for submission of a Bid,</w:t>
      </w:r>
      <w:r w:rsidR="002B39C4" w:rsidRPr="005D109C">
        <w:rPr>
          <w:rFonts w:ascii="Arial" w:hAnsi="Arial" w:cs="Arial"/>
          <w:color w:val="222222"/>
          <w:szCs w:val="22"/>
          <w:lang w:val="en-GB"/>
        </w:rPr>
        <w:t xml:space="preserve"> s</w:t>
      </w:r>
      <w:r w:rsidRPr="005D109C">
        <w:rPr>
          <w:rFonts w:ascii="Arial" w:hAnsi="Arial" w:cs="Arial"/>
          <w:color w:val="222222"/>
          <w:szCs w:val="22"/>
          <w:lang w:val="en-GB"/>
        </w:rPr>
        <w:t xml:space="preserve">hall be excluded </w:t>
      </w:r>
      <w:r w:rsidR="006B32D8" w:rsidRPr="005D109C">
        <w:rPr>
          <w:rFonts w:ascii="Arial" w:hAnsi="Arial" w:cs="Arial"/>
          <w:color w:val="222222"/>
          <w:szCs w:val="22"/>
          <w:lang w:val="en-GB"/>
        </w:rPr>
        <w:t>from further consideration</w:t>
      </w:r>
    </w:p>
    <w:p w14:paraId="1EB0A7A2" w14:textId="77777777" w:rsidR="00ED4934" w:rsidRPr="005D109C" w:rsidRDefault="00ED4934" w:rsidP="00ED4934">
      <w:pPr>
        <w:tabs>
          <w:tab w:val="left" w:pos="0"/>
        </w:tabs>
        <w:rPr>
          <w:rFonts w:ascii="Arial" w:hAnsi="Arial" w:cs="Arial"/>
          <w:color w:val="222222"/>
          <w:szCs w:val="22"/>
          <w:lang w:val="en-GB"/>
        </w:rPr>
      </w:pPr>
    </w:p>
    <w:p w14:paraId="7A1BA89F" w14:textId="303D2B60" w:rsidR="00ED4934" w:rsidRPr="005D109C" w:rsidRDefault="00ED4934" w:rsidP="00ED4934">
      <w:pPr>
        <w:tabs>
          <w:tab w:val="left" w:pos="0"/>
        </w:tabs>
        <w:rPr>
          <w:rFonts w:ascii="Arial" w:hAnsi="Arial" w:cs="Arial"/>
          <w:color w:val="222222"/>
          <w:szCs w:val="22"/>
          <w:lang w:val="en-GB"/>
        </w:rPr>
      </w:pPr>
      <w:r w:rsidRPr="005D109C">
        <w:rPr>
          <w:rFonts w:ascii="Arial" w:hAnsi="Arial" w:cs="Arial"/>
          <w:color w:val="222222"/>
          <w:szCs w:val="22"/>
          <w:lang w:val="en-GB"/>
        </w:rPr>
        <w:t xml:space="preserve">Without limiting the operation of the above clause, a Bidder </w:t>
      </w:r>
      <w:r w:rsidR="00EF41E1" w:rsidRPr="005D109C">
        <w:rPr>
          <w:rFonts w:ascii="Arial" w:hAnsi="Arial" w:cs="Arial"/>
          <w:color w:val="222222"/>
          <w:szCs w:val="22"/>
          <w:lang w:val="en-GB"/>
        </w:rPr>
        <w:t>shall</w:t>
      </w:r>
      <w:r w:rsidRPr="005D109C">
        <w:rPr>
          <w:rFonts w:ascii="Arial" w:hAnsi="Arial" w:cs="Arial"/>
          <w:color w:val="222222"/>
          <w:szCs w:val="22"/>
          <w:lang w:val="en-GB"/>
        </w:rPr>
        <w:t xml:space="preserve"> not, in the absence of prior written approval from DRC, permit a person to contribute to, or participate in, any process relating to the preparation of a Bid or the procurement process, if the person has at any time during the 6 months immediately preceding the date of issue of this ITB was an official, agent, </w:t>
      </w:r>
      <w:r w:rsidR="004D75ED" w:rsidRPr="005D109C">
        <w:rPr>
          <w:rFonts w:ascii="Arial" w:hAnsi="Arial" w:cs="Arial"/>
          <w:color w:val="222222"/>
          <w:szCs w:val="22"/>
          <w:lang w:val="en-GB"/>
        </w:rPr>
        <w:t>functionary</w:t>
      </w:r>
      <w:r w:rsidRPr="005D109C">
        <w:rPr>
          <w:rFonts w:ascii="Arial" w:hAnsi="Arial" w:cs="Arial"/>
          <w:color w:val="222222"/>
          <w:szCs w:val="22"/>
          <w:lang w:val="en-GB"/>
        </w:rPr>
        <w:t>, or employee of, or otherwise engaged by, DRC and was engaged directly, or indirectly, in the planning or performance of the requirement, project, or activity to which this ITB relates.</w:t>
      </w:r>
    </w:p>
    <w:p w14:paraId="1220D380" w14:textId="77777777" w:rsidR="00ED4934" w:rsidRPr="005D109C" w:rsidRDefault="00ED4934" w:rsidP="00ED4934">
      <w:pPr>
        <w:tabs>
          <w:tab w:val="left" w:pos="0"/>
        </w:tabs>
        <w:rPr>
          <w:rFonts w:ascii="Arial" w:hAnsi="Arial" w:cs="Arial"/>
          <w:color w:val="222222"/>
          <w:szCs w:val="22"/>
          <w:lang w:val="en-GB"/>
        </w:rPr>
      </w:pPr>
    </w:p>
    <w:p w14:paraId="105E932B" w14:textId="77777777" w:rsidR="00ED4934" w:rsidRPr="005D109C" w:rsidRDefault="00ED4934" w:rsidP="00972789">
      <w:pPr>
        <w:pStyle w:val="Heading1"/>
        <w:rPr>
          <w:rFonts w:ascii="Arial" w:hAnsi="Arial" w:cs="Arial"/>
          <w:lang w:val="en-GB"/>
        </w:rPr>
      </w:pPr>
      <w:r w:rsidRPr="005D109C">
        <w:rPr>
          <w:rFonts w:ascii="Arial" w:hAnsi="Arial" w:cs="Arial"/>
          <w:lang w:val="en-GB"/>
        </w:rPr>
        <w:t>Corrupt Practices</w:t>
      </w:r>
    </w:p>
    <w:p w14:paraId="25DD6E58" w14:textId="7D4F9E19" w:rsidR="00461C7E" w:rsidRPr="005D109C" w:rsidRDefault="00461C7E" w:rsidP="00461C7E">
      <w:pPr>
        <w:tabs>
          <w:tab w:val="left" w:pos="0"/>
        </w:tabs>
        <w:rPr>
          <w:rFonts w:ascii="Arial" w:hAnsi="Arial" w:cs="Arial"/>
          <w:color w:val="222222"/>
          <w:szCs w:val="22"/>
          <w:lang w:val="en-GB"/>
        </w:rPr>
      </w:pPr>
      <w:r w:rsidRPr="005D109C">
        <w:rPr>
          <w:rFonts w:ascii="Arial" w:hAnsi="Arial" w:cs="Arial"/>
          <w:color w:val="222222"/>
          <w:szCs w:val="22"/>
          <w:lang w:val="en-GB"/>
        </w:rPr>
        <w:t xml:space="preserve">DRC has zero tolerance for corruption. </w:t>
      </w:r>
    </w:p>
    <w:p w14:paraId="72710F07" w14:textId="77777777" w:rsidR="00461C7E" w:rsidRPr="005D109C" w:rsidRDefault="00461C7E" w:rsidP="00461C7E">
      <w:pPr>
        <w:tabs>
          <w:tab w:val="left" w:pos="0"/>
        </w:tabs>
        <w:rPr>
          <w:rFonts w:ascii="Arial" w:hAnsi="Arial" w:cs="Arial"/>
          <w:color w:val="222222"/>
          <w:szCs w:val="22"/>
          <w:lang w:val="en-GB"/>
        </w:rPr>
      </w:pPr>
    </w:p>
    <w:p w14:paraId="2B95E6D6" w14:textId="6B08C652" w:rsidR="00461C7E" w:rsidRPr="005D109C" w:rsidRDefault="00461C7E" w:rsidP="00461C7E">
      <w:pPr>
        <w:tabs>
          <w:tab w:val="left" w:pos="0"/>
        </w:tabs>
        <w:rPr>
          <w:rFonts w:ascii="Arial" w:hAnsi="Arial" w:cs="Arial"/>
          <w:color w:val="222222"/>
          <w:szCs w:val="22"/>
          <w:lang w:val="en-GB"/>
        </w:rPr>
      </w:pPr>
      <w:r w:rsidRPr="005D109C">
        <w:rPr>
          <w:rFonts w:ascii="Arial" w:hAnsi="Arial" w:cs="Arial"/>
          <w:color w:val="222222"/>
          <w:szCs w:val="22"/>
          <w:lang w:val="en-GB"/>
        </w:rPr>
        <w:t>The Bidder represents and warrants that neither it nor any of its potential subcontractors are engaged in any form of corruption, defined by DRC as the misuse of entrusted power for private gain.</w:t>
      </w:r>
    </w:p>
    <w:p w14:paraId="3ADEF3AC" w14:textId="30C55DEF" w:rsidR="00461C7E" w:rsidRPr="005D109C" w:rsidRDefault="00461C7E" w:rsidP="00461C7E">
      <w:pPr>
        <w:tabs>
          <w:tab w:val="left" w:pos="0"/>
        </w:tabs>
        <w:rPr>
          <w:rFonts w:ascii="Arial" w:hAnsi="Arial" w:cs="Arial"/>
          <w:color w:val="222222"/>
          <w:szCs w:val="22"/>
          <w:lang w:val="en-GB"/>
        </w:rPr>
      </w:pPr>
      <w:r w:rsidRPr="005D109C">
        <w:rPr>
          <w:rFonts w:ascii="Arial" w:hAnsi="Arial" w:cs="Arial"/>
          <w:color w:val="222222"/>
          <w:szCs w:val="22"/>
          <w:lang w:val="en-GB"/>
        </w:rPr>
        <w:t xml:space="preserve"> </w:t>
      </w:r>
    </w:p>
    <w:p w14:paraId="1636CED3" w14:textId="4CC1152F" w:rsidR="00461C7E" w:rsidRPr="005D109C" w:rsidRDefault="00461C7E" w:rsidP="00461C7E">
      <w:pPr>
        <w:tabs>
          <w:tab w:val="left" w:pos="0"/>
        </w:tabs>
        <w:rPr>
          <w:rFonts w:ascii="Arial" w:hAnsi="Arial" w:cs="Arial"/>
          <w:color w:val="222222"/>
          <w:szCs w:val="22"/>
          <w:lang w:val="en-GB"/>
        </w:rPr>
      </w:pPr>
      <w:r w:rsidRPr="005D109C">
        <w:rPr>
          <w:rFonts w:ascii="Arial" w:hAnsi="Arial" w:cs="Arial"/>
          <w:color w:val="222222"/>
          <w:szCs w:val="22"/>
          <w:lang w:val="en-GB"/>
        </w:rPr>
        <w:t xml:space="preserve">This definition is not limited to interactions with public officials and covers both attempted and actual corruption, as well as monetary and non-monetary corruption. The definition includes, but is not limited to, corruption in the form of: facilitation payments, bribery, gifts constituting an undue influence, kickbacks, favouritism, cronyism, nepotism, extortion, embezzlement, misuse of confidential information, theft, and various forms of fraud, such as forgery or falsification of documents, and financial or procurement fraud. No offer, payment, consideration or benefit of any kind, which could be regarded as an illegal or corrupt practice, shall be made, promised, sought or accepted – directly or indirectly – as an inducement or reward in relation to activities funded by DRC, including tendering, award or execution of contracts. DRC reserves the right, without prejudice to any other right or remedy available to it, according to any violation of this clause to immediately reject the submitted offer, and to take such additional action, civil and/or criminal, as may be appropriate. </w:t>
      </w:r>
    </w:p>
    <w:p w14:paraId="26567F79" w14:textId="77777777" w:rsidR="00461C7E" w:rsidRPr="005D109C" w:rsidRDefault="00461C7E" w:rsidP="00461C7E">
      <w:pPr>
        <w:tabs>
          <w:tab w:val="left" w:pos="0"/>
        </w:tabs>
        <w:rPr>
          <w:rFonts w:ascii="Arial" w:hAnsi="Arial" w:cs="Arial"/>
          <w:color w:val="222222"/>
          <w:szCs w:val="22"/>
          <w:lang w:val="en-GB"/>
        </w:rPr>
      </w:pPr>
    </w:p>
    <w:p w14:paraId="4FA9371D" w14:textId="370B97CB" w:rsidR="00461C7E" w:rsidRPr="005D109C" w:rsidRDefault="00461C7E" w:rsidP="00461C7E">
      <w:pPr>
        <w:tabs>
          <w:tab w:val="left" w:pos="0"/>
        </w:tabs>
        <w:rPr>
          <w:rFonts w:ascii="Arial" w:hAnsi="Arial" w:cs="Arial"/>
          <w:color w:val="222222"/>
          <w:szCs w:val="22"/>
          <w:lang w:val="en-GB"/>
        </w:rPr>
      </w:pPr>
      <w:r w:rsidRPr="005D109C">
        <w:rPr>
          <w:rFonts w:ascii="Arial" w:hAnsi="Arial" w:cs="Arial"/>
          <w:color w:val="222222"/>
          <w:szCs w:val="22"/>
          <w:lang w:val="en-GB"/>
        </w:rPr>
        <w:t>The Bidder agrees to accurately communicate DRC’s policy with regards to Anti- Corruption to Third Parties. The Bidder furthermore agrees to inform DRC immediately of any suspicion or information it receives from any source alleging a violation of this</w:t>
      </w:r>
      <w:r w:rsidR="00A3096B" w:rsidRPr="005D109C">
        <w:rPr>
          <w:rFonts w:ascii="Arial" w:hAnsi="Arial" w:cs="Arial"/>
          <w:color w:val="222222"/>
          <w:szCs w:val="22"/>
          <w:lang w:val="en-GB"/>
        </w:rPr>
        <w:t xml:space="preserve"> policy to</w:t>
      </w:r>
      <w:r w:rsidRPr="005D109C">
        <w:rPr>
          <w:rFonts w:ascii="Arial" w:hAnsi="Arial" w:cs="Arial"/>
          <w:color w:val="222222"/>
          <w:szCs w:val="22"/>
          <w:lang w:val="en-GB"/>
        </w:rPr>
        <w:t xml:space="preserve"> the contact details of the specific DRC country operations via </w:t>
      </w:r>
      <w:hyperlink r:id="rId10" w:history="1">
        <w:r w:rsidR="003461DC" w:rsidRPr="005D109C">
          <w:rPr>
            <w:rStyle w:val="Hyperlink"/>
            <w:rFonts w:ascii="Arial" w:hAnsi="Arial" w:cs="Arial"/>
            <w:szCs w:val="22"/>
            <w:lang w:val="en-GB"/>
          </w:rPr>
          <w:t>www.drc.dk/where-we-work</w:t>
        </w:r>
      </w:hyperlink>
      <w:r w:rsidRPr="005D109C">
        <w:rPr>
          <w:rFonts w:ascii="Arial" w:hAnsi="Arial" w:cs="Arial"/>
          <w:color w:val="222222"/>
          <w:szCs w:val="22"/>
          <w:lang w:val="en-GB"/>
        </w:rPr>
        <w:t xml:space="preserve">, or via DRC’s Code of Conduct Reporting Mechanism: </w:t>
      </w:r>
      <w:hyperlink r:id="rId11" w:history="1">
        <w:r w:rsidR="003461DC" w:rsidRPr="005D109C">
          <w:rPr>
            <w:rStyle w:val="Hyperlink"/>
            <w:rFonts w:ascii="Arial" w:hAnsi="Arial" w:cs="Arial"/>
            <w:szCs w:val="22"/>
            <w:lang w:val="en-GB"/>
          </w:rPr>
          <w:t>www.drc.dk/relief-work/concerns-complaints/code-of-conduct-reporting-mechanism</w:t>
        </w:r>
      </w:hyperlink>
      <w:r w:rsidRPr="005D109C">
        <w:rPr>
          <w:rFonts w:ascii="Arial" w:hAnsi="Arial" w:cs="Arial"/>
          <w:color w:val="222222"/>
          <w:szCs w:val="22"/>
          <w:lang w:val="en-GB"/>
        </w:rPr>
        <w:t xml:space="preserve">. Reports of suspected corruption can also be reported directly to DRC HQ at </w:t>
      </w:r>
      <w:hyperlink r:id="rId12" w:history="1">
        <w:r w:rsidR="008724DF" w:rsidRPr="00B65E56">
          <w:rPr>
            <w:rStyle w:val="Hyperlink"/>
          </w:rPr>
          <w:t>c.o.conduct@drc.ngo</w:t>
        </w:r>
      </w:hyperlink>
      <w:r w:rsidR="008724DF">
        <w:t xml:space="preserve"> </w:t>
      </w:r>
      <w:r w:rsidRPr="005D109C">
        <w:rPr>
          <w:rFonts w:ascii="Arial" w:hAnsi="Arial" w:cs="Arial"/>
          <w:color w:val="222222"/>
          <w:szCs w:val="22"/>
          <w:lang w:val="en-GB"/>
        </w:rPr>
        <w:t xml:space="preserve">. </w:t>
      </w:r>
    </w:p>
    <w:p w14:paraId="185122FC" w14:textId="59A01965" w:rsidR="00403050" w:rsidRPr="005D109C" w:rsidRDefault="00461C7E" w:rsidP="00ED4934">
      <w:pPr>
        <w:tabs>
          <w:tab w:val="left" w:pos="0"/>
        </w:tabs>
        <w:rPr>
          <w:rFonts w:ascii="Arial" w:hAnsi="Arial" w:cs="Arial"/>
          <w:color w:val="222222"/>
          <w:szCs w:val="22"/>
          <w:lang w:val="en-GB"/>
        </w:rPr>
      </w:pPr>
      <w:r w:rsidRPr="005D109C">
        <w:rPr>
          <w:rFonts w:ascii="Arial" w:hAnsi="Arial" w:cs="Arial"/>
          <w:color w:val="222222"/>
          <w:szCs w:val="22"/>
          <w:lang w:val="en-GB"/>
        </w:rPr>
        <w:lastRenderedPageBreak/>
        <w:t xml:space="preserve"> </w:t>
      </w:r>
    </w:p>
    <w:p w14:paraId="0ACB1C5E" w14:textId="1AB58E6C" w:rsidR="00A3096B" w:rsidRPr="005D109C" w:rsidRDefault="00ED4934" w:rsidP="00A3096B">
      <w:pPr>
        <w:pStyle w:val="Heading1"/>
        <w:rPr>
          <w:rFonts w:ascii="Arial" w:hAnsi="Arial" w:cs="Arial"/>
          <w:lang w:val="en-GB"/>
        </w:rPr>
      </w:pPr>
      <w:r w:rsidRPr="005D109C">
        <w:rPr>
          <w:rFonts w:ascii="Arial" w:hAnsi="Arial" w:cs="Arial"/>
          <w:lang w:val="en-GB"/>
        </w:rPr>
        <w:t>Conflict of Interest</w:t>
      </w:r>
    </w:p>
    <w:p w14:paraId="59419DAA" w14:textId="24A92990" w:rsidR="00ED4934" w:rsidRPr="005D109C" w:rsidRDefault="00ED4934" w:rsidP="00ED4934">
      <w:pPr>
        <w:tabs>
          <w:tab w:val="left" w:pos="0"/>
        </w:tabs>
        <w:rPr>
          <w:rFonts w:ascii="Arial" w:hAnsi="Arial" w:cs="Arial"/>
          <w:color w:val="222222"/>
          <w:szCs w:val="22"/>
          <w:lang w:val="en-GB"/>
        </w:rPr>
      </w:pPr>
      <w:r w:rsidRPr="005D109C">
        <w:rPr>
          <w:rFonts w:ascii="Arial" w:hAnsi="Arial" w:cs="Arial"/>
          <w:color w:val="222222"/>
          <w:szCs w:val="22"/>
          <w:lang w:val="en-GB"/>
        </w:rPr>
        <w:t xml:space="preserve">A Bidder </w:t>
      </w:r>
      <w:r w:rsidR="00EF41E1" w:rsidRPr="005D109C">
        <w:rPr>
          <w:rFonts w:ascii="Arial" w:hAnsi="Arial" w:cs="Arial"/>
          <w:color w:val="222222"/>
          <w:szCs w:val="22"/>
          <w:lang w:val="en-GB"/>
        </w:rPr>
        <w:t>shall</w:t>
      </w:r>
      <w:r w:rsidRPr="005D109C">
        <w:rPr>
          <w:rFonts w:ascii="Arial" w:hAnsi="Arial" w:cs="Arial"/>
          <w:color w:val="222222"/>
          <w:szCs w:val="22"/>
          <w:lang w:val="en-GB"/>
        </w:rPr>
        <w:t xml:space="preserve"> not, and </w:t>
      </w:r>
      <w:r w:rsidR="00EF41E1" w:rsidRPr="005D109C">
        <w:rPr>
          <w:rFonts w:ascii="Arial" w:hAnsi="Arial" w:cs="Arial"/>
          <w:color w:val="222222"/>
          <w:szCs w:val="22"/>
          <w:lang w:val="en-GB"/>
        </w:rPr>
        <w:t>shall</w:t>
      </w:r>
      <w:r w:rsidRPr="005D109C">
        <w:rPr>
          <w:rFonts w:ascii="Arial" w:hAnsi="Arial" w:cs="Arial"/>
          <w:color w:val="222222"/>
          <w:szCs w:val="22"/>
          <w:lang w:val="en-GB"/>
        </w:rPr>
        <w:t xml:space="preserve"> ensure that its employees, officers, advisers, agents or subcontractor</w:t>
      </w:r>
      <w:r w:rsidR="007F3440" w:rsidRPr="005D109C">
        <w:rPr>
          <w:rFonts w:ascii="Arial" w:hAnsi="Arial" w:cs="Arial"/>
          <w:color w:val="222222"/>
          <w:szCs w:val="22"/>
          <w:lang w:val="en-GB"/>
        </w:rPr>
        <w:t xml:space="preserve">s do not place themselves in a </w:t>
      </w:r>
      <w:r w:rsidRPr="005D109C">
        <w:rPr>
          <w:rFonts w:ascii="Arial" w:hAnsi="Arial" w:cs="Arial"/>
          <w:color w:val="222222"/>
          <w:szCs w:val="22"/>
          <w:lang w:val="en-GB"/>
        </w:rPr>
        <w:t>position that may, or does, give rise to an actual, potential or perceived conflict of interest between the interests of DRC and the Bidder’s interests during the procurement process.</w:t>
      </w:r>
    </w:p>
    <w:p w14:paraId="454A6D88" w14:textId="77777777" w:rsidR="00ED4934" w:rsidRPr="005D109C" w:rsidRDefault="00ED4934" w:rsidP="00ED4934">
      <w:pPr>
        <w:tabs>
          <w:tab w:val="left" w:pos="0"/>
        </w:tabs>
        <w:rPr>
          <w:rFonts w:ascii="Arial" w:hAnsi="Arial" w:cs="Arial"/>
          <w:color w:val="222222"/>
          <w:szCs w:val="22"/>
          <w:lang w:val="en-GB"/>
        </w:rPr>
      </w:pPr>
    </w:p>
    <w:p w14:paraId="5358CE06" w14:textId="2945F62F" w:rsidR="00ED4934" w:rsidRPr="005D109C" w:rsidRDefault="00ED4934" w:rsidP="00ED4934">
      <w:pPr>
        <w:tabs>
          <w:tab w:val="left" w:pos="0"/>
        </w:tabs>
        <w:rPr>
          <w:rFonts w:ascii="Arial" w:hAnsi="Arial" w:cs="Arial"/>
          <w:color w:val="222222"/>
          <w:szCs w:val="22"/>
          <w:lang w:val="en-GB"/>
        </w:rPr>
      </w:pPr>
      <w:r w:rsidRPr="005D109C">
        <w:rPr>
          <w:rFonts w:ascii="Arial" w:hAnsi="Arial" w:cs="Arial"/>
          <w:color w:val="222222"/>
          <w:szCs w:val="22"/>
          <w:lang w:val="en-GB"/>
        </w:rPr>
        <w:t xml:space="preserve">If during any stage of the procurement process or performance of any DRC contract a conflict of interest arises, or appears likely to arise, the Bidder </w:t>
      </w:r>
      <w:r w:rsidR="00EF41E1" w:rsidRPr="005D109C">
        <w:rPr>
          <w:rFonts w:ascii="Arial" w:hAnsi="Arial" w:cs="Arial"/>
          <w:color w:val="222222"/>
          <w:szCs w:val="22"/>
          <w:lang w:val="en-GB"/>
        </w:rPr>
        <w:t>shall</w:t>
      </w:r>
      <w:r w:rsidRPr="005D109C">
        <w:rPr>
          <w:rFonts w:ascii="Arial" w:hAnsi="Arial" w:cs="Arial"/>
          <w:color w:val="222222"/>
          <w:szCs w:val="22"/>
          <w:lang w:val="en-GB"/>
        </w:rPr>
        <w:t xml:space="preserve"> notify DRC immediately in writing, setting out all relevant details of the situation, including those cases in which the interests of the Bidder conflict with the interests of DRC, or cases in which any DRC official, employee or person under contract with DRC may have, or appear to have, an interest of any kind in the Bidder’s business or any kind of economic ties with the Bidder. The Bidder </w:t>
      </w:r>
      <w:r w:rsidR="00EF41E1" w:rsidRPr="005D109C">
        <w:rPr>
          <w:rFonts w:ascii="Arial" w:hAnsi="Arial" w:cs="Arial"/>
          <w:color w:val="222222"/>
          <w:szCs w:val="22"/>
          <w:lang w:val="en-GB"/>
        </w:rPr>
        <w:t>shall</w:t>
      </w:r>
      <w:r w:rsidRPr="005D109C">
        <w:rPr>
          <w:rFonts w:ascii="Arial" w:hAnsi="Arial" w:cs="Arial"/>
          <w:color w:val="222222"/>
          <w:szCs w:val="22"/>
          <w:lang w:val="en-GB"/>
        </w:rPr>
        <w:t xml:space="preserve"> take steps as DRC may reasonably require</w:t>
      </w:r>
      <w:r w:rsidR="00F07CA3" w:rsidRPr="005D109C">
        <w:rPr>
          <w:rFonts w:ascii="Arial" w:hAnsi="Arial" w:cs="Arial"/>
          <w:color w:val="222222"/>
          <w:szCs w:val="22"/>
          <w:lang w:val="en-GB"/>
        </w:rPr>
        <w:t>,</w:t>
      </w:r>
      <w:r w:rsidRPr="005D109C">
        <w:rPr>
          <w:rFonts w:ascii="Arial" w:hAnsi="Arial" w:cs="Arial"/>
          <w:color w:val="222222"/>
          <w:szCs w:val="22"/>
          <w:lang w:val="en-GB"/>
        </w:rPr>
        <w:t xml:space="preserve"> to </w:t>
      </w:r>
      <w:r w:rsidR="00F07CA3" w:rsidRPr="005D109C">
        <w:rPr>
          <w:rFonts w:ascii="Arial" w:hAnsi="Arial" w:cs="Arial"/>
          <w:color w:val="222222"/>
          <w:szCs w:val="22"/>
          <w:lang w:val="en-GB"/>
        </w:rPr>
        <w:t>resolve</w:t>
      </w:r>
      <w:r w:rsidRPr="005D109C">
        <w:rPr>
          <w:rFonts w:ascii="Arial" w:hAnsi="Arial" w:cs="Arial"/>
          <w:color w:val="222222"/>
          <w:szCs w:val="22"/>
          <w:lang w:val="en-GB"/>
        </w:rPr>
        <w:t xml:space="preserve"> or otherwise deal with the conflict to the satisfaction of DRC.</w:t>
      </w:r>
    </w:p>
    <w:p w14:paraId="10E4B14C" w14:textId="77777777" w:rsidR="00ED4934" w:rsidRPr="005D109C" w:rsidRDefault="00ED4934" w:rsidP="00ED4934">
      <w:pPr>
        <w:tabs>
          <w:tab w:val="left" w:pos="0"/>
        </w:tabs>
        <w:rPr>
          <w:rFonts w:ascii="Arial" w:hAnsi="Arial" w:cs="Arial"/>
          <w:color w:val="222222"/>
          <w:szCs w:val="22"/>
          <w:lang w:val="en-GB"/>
        </w:rPr>
      </w:pPr>
    </w:p>
    <w:p w14:paraId="3072606A" w14:textId="77777777" w:rsidR="00ED4934" w:rsidRPr="005D109C" w:rsidRDefault="00ED4934" w:rsidP="00972789">
      <w:pPr>
        <w:pStyle w:val="Heading1"/>
        <w:rPr>
          <w:rFonts w:ascii="Arial" w:hAnsi="Arial" w:cs="Arial"/>
          <w:lang w:val="en-GB"/>
        </w:rPr>
      </w:pPr>
      <w:r w:rsidRPr="005D109C">
        <w:rPr>
          <w:rFonts w:ascii="Arial" w:hAnsi="Arial" w:cs="Arial"/>
          <w:lang w:val="en-GB"/>
        </w:rPr>
        <w:t>Withdrawal/Modification of Bids</w:t>
      </w:r>
    </w:p>
    <w:p w14:paraId="2EE99801" w14:textId="761AEB70" w:rsidR="00ED4934" w:rsidRPr="005D109C" w:rsidRDefault="00ED4934" w:rsidP="00ED4934">
      <w:pPr>
        <w:tabs>
          <w:tab w:val="left" w:pos="0"/>
        </w:tabs>
        <w:rPr>
          <w:rFonts w:ascii="Arial" w:hAnsi="Arial" w:cs="Arial"/>
          <w:color w:val="222222"/>
          <w:szCs w:val="22"/>
          <w:lang w:val="en-GB"/>
        </w:rPr>
      </w:pPr>
      <w:r w:rsidRPr="005D109C">
        <w:rPr>
          <w:rFonts w:ascii="Arial" w:hAnsi="Arial" w:cs="Arial"/>
          <w:color w:val="222222"/>
          <w:szCs w:val="22"/>
          <w:lang w:val="en-GB"/>
        </w:rPr>
        <w:t xml:space="preserve">Requests to withdraw a Bid </w:t>
      </w:r>
      <w:r w:rsidR="003461DC" w:rsidRPr="005D109C">
        <w:rPr>
          <w:rFonts w:ascii="Arial" w:hAnsi="Arial" w:cs="Arial"/>
          <w:color w:val="222222"/>
          <w:szCs w:val="22"/>
          <w:lang w:val="en-GB"/>
        </w:rPr>
        <w:t xml:space="preserve">after the Bid closure time </w:t>
      </w:r>
      <w:r w:rsidRPr="005D109C">
        <w:rPr>
          <w:rFonts w:ascii="Arial" w:hAnsi="Arial" w:cs="Arial"/>
          <w:color w:val="222222"/>
          <w:szCs w:val="22"/>
          <w:lang w:val="en-GB"/>
        </w:rPr>
        <w:t xml:space="preserve">shall not be honoured. </w:t>
      </w:r>
    </w:p>
    <w:p w14:paraId="52791B81" w14:textId="77777777" w:rsidR="00ED4934" w:rsidRPr="005D109C" w:rsidRDefault="00ED4934" w:rsidP="00ED4934">
      <w:pPr>
        <w:tabs>
          <w:tab w:val="left" w:pos="0"/>
        </w:tabs>
        <w:rPr>
          <w:rFonts w:ascii="Arial" w:hAnsi="Arial" w:cs="Arial"/>
          <w:color w:val="222222"/>
          <w:szCs w:val="22"/>
          <w:lang w:val="en-GB"/>
        </w:rPr>
      </w:pPr>
    </w:p>
    <w:p w14:paraId="0B210619" w14:textId="77777777" w:rsidR="00ED4934" w:rsidRPr="005D109C" w:rsidRDefault="00ED4934" w:rsidP="00ED4934">
      <w:pPr>
        <w:tabs>
          <w:tab w:val="left" w:pos="0"/>
        </w:tabs>
        <w:rPr>
          <w:rFonts w:ascii="Arial" w:hAnsi="Arial" w:cs="Arial"/>
          <w:color w:val="222222"/>
          <w:szCs w:val="22"/>
          <w:lang w:val="en-GB"/>
        </w:rPr>
      </w:pPr>
      <w:r w:rsidRPr="005D109C">
        <w:rPr>
          <w:rFonts w:ascii="Arial" w:hAnsi="Arial" w:cs="Arial"/>
          <w:color w:val="222222"/>
          <w:szCs w:val="22"/>
          <w:lang w:val="en-GB"/>
        </w:rPr>
        <w:t>Withdrawal of a Bid may result in your suspension or removal from the DRC suppliers List.</w:t>
      </w:r>
    </w:p>
    <w:p w14:paraId="0CF3A595" w14:textId="77777777" w:rsidR="00ED4934" w:rsidRPr="005D109C" w:rsidRDefault="00ED4934" w:rsidP="00ED4934">
      <w:pPr>
        <w:tabs>
          <w:tab w:val="left" w:pos="0"/>
        </w:tabs>
        <w:rPr>
          <w:rFonts w:ascii="Arial" w:hAnsi="Arial" w:cs="Arial"/>
          <w:color w:val="222222"/>
          <w:szCs w:val="22"/>
          <w:lang w:val="en-GB"/>
        </w:rPr>
      </w:pPr>
    </w:p>
    <w:p w14:paraId="7A23F6F4" w14:textId="77777777" w:rsidR="00ED4934" w:rsidRPr="005D109C" w:rsidRDefault="00ED4934" w:rsidP="00ED4934">
      <w:pPr>
        <w:tabs>
          <w:tab w:val="left" w:pos="0"/>
        </w:tabs>
        <w:rPr>
          <w:rFonts w:ascii="Arial" w:hAnsi="Arial" w:cs="Arial"/>
          <w:color w:val="222222"/>
          <w:szCs w:val="22"/>
          <w:lang w:val="en-GB"/>
        </w:rPr>
      </w:pPr>
      <w:r w:rsidRPr="005D109C">
        <w:rPr>
          <w:rFonts w:ascii="Arial" w:hAnsi="Arial" w:cs="Arial"/>
          <w:color w:val="222222"/>
          <w:szCs w:val="22"/>
          <w:lang w:val="en-GB"/>
        </w:rPr>
        <w:t>A Bidder may modify its Bid prior to the ITB closure. Any such modification shall be submitted in writing and in a sealed envelope, marked with the original Bid number. No modification shall be allowed after the ITB closure.</w:t>
      </w:r>
    </w:p>
    <w:p w14:paraId="58B18181" w14:textId="77777777" w:rsidR="00DB4E50" w:rsidRPr="005D109C" w:rsidRDefault="00DB4E50" w:rsidP="00ED4934">
      <w:pPr>
        <w:tabs>
          <w:tab w:val="left" w:pos="0"/>
        </w:tabs>
        <w:rPr>
          <w:rFonts w:ascii="Arial" w:hAnsi="Arial" w:cs="Arial"/>
          <w:color w:val="222222"/>
          <w:szCs w:val="22"/>
          <w:lang w:val="en-GB"/>
        </w:rPr>
      </w:pPr>
    </w:p>
    <w:p w14:paraId="45734E8D" w14:textId="73994BAA" w:rsidR="00DB4E50" w:rsidRPr="005D109C" w:rsidRDefault="00DB4E50" w:rsidP="00DB4E50">
      <w:pPr>
        <w:pStyle w:val="Heading1"/>
        <w:rPr>
          <w:rFonts w:ascii="Arial" w:hAnsi="Arial" w:cs="Arial"/>
          <w:lang w:val="en-GB"/>
        </w:rPr>
      </w:pPr>
      <w:r w:rsidRPr="005D109C">
        <w:rPr>
          <w:rFonts w:ascii="Arial" w:hAnsi="Arial" w:cs="Arial"/>
          <w:lang w:val="en-GB"/>
        </w:rPr>
        <w:t>LATE BIDS</w:t>
      </w:r>
    </w:p>
    <w:p w14:paraId="2CC22421" w14:textId="7C70D84F" w:rsidR="00DB4E50" w:rsidRPr="005D109C" w:rsidRDefault="00DB4E50" w:rsidP="00ED4934">
      <w:pPr>
        <w:tabs>
          <w:tab w:val="left" w:pos="0"/>
        </w:tabs>
        <w:rPr>
          <w:rFonts w:ascii="Arial" w:hAnsi="Arial" w:cs="Arial"/>
          <w:color w:val="222222"/>
          <w:szCs w:val="22"/>
          <w:lang w:val="en-GB"/>
        </w:rPr>
      </w:pPr>
      <w:r w:rsidRPr="005D109C">
        <w:rPr>
          <w:rFonts w:ascii="Arial" w:hAnsi="Arial" w:cs="Arial"/>
          <w:color w:val="222222"/>
          <w:szCs w:val="22"/>
          <w:lang w:val="en-GB"/>
        </w:rPr>
        <w:t>All Bids received after the ITB closure will be rejected</w:t>
      </w:r>
      <w:r w:rsidR="00C35A1E" w:rsidRPr="005D109C">
        <w:rPr>
          <w:rFonts w:ascii="Arial" w:hAnsi="Arial" w:cs="Arial"/>
          <w:color w:val="222222"/>
          <w:szCs w:val="22"/>
          <w:lang w:val="en-GB"/>
        </w:rPr>
        <w:t>.</w:t>
      </w:r>
    </w:p>
    <w:p w14:paraId="50C5E6D3" w14:textId="77777777" w:rsidR="00ED4934" w:rsidRPr="005D109C" w:rsidRDefault="00ED4934" w:rsidP="00ED4934">
      <w:pPr>
        <w:tabs>
          <w:tab w:val="left" w:pos="0"/>
        </w:tabs>
        <w:rPr>
          <w:rFonts w:ascii="Arial" w:hAnsi="Arial" w:cs="Arial"/>
          <w:color w:val="222222"/>
          <w:szCs w:val="22"/>
          <w:lang w:val="en-GB"/>
        </w:rPr>
      </w:pPr>
    </w:p>
    <w:p w14:paraId="1DE6A664" w14:textId="013E0519" w:rsidR="00B77F40" w:rsidRPr="005D109C" w:rsidRDefault="00ED4934" w:rsidP="00972789">
      <w:pPr>
        <w:pStyle w:val="Heading1"/>
        <w:rPr>
          <w:rFonts w:ascii="Arial" w:hAnsi="Arial" w:cs="Arial"/>
          <w:lang w:val="en-GB"/>
        </w:rPr>
      </w:pPr>
      <w:r w:rsidRPr="005D109C">
        <w:rPr>
          <w:rFonts w:ascii="Arial" w:hAnsi="Arial" w:cs="Arial"/>
          <w:lang w:val="en-GB"/>
        </w:rPr>
        <w:t>Opening of the ITB</w:t>
      </w:r>
    </w:p>
    <w:p w14:paraId="3357064D" w14:textId="117BBD7F" w:rsidR="00ED4934" w:rsidRPr="005D109C" w:rsidRDefault="00563ED7" w:rsidP="00ED4934">
      <w:pPr>
        <w:rPr>
          <w:rFonts w:ascii="Arial" w:hAnsi="Arial" w:cs="Arial"/>
          <w:szCs w:val="22"/>
          <w:lang w:val="en-GB"/>
        </w:rPr>
      </w:pPr>
      <w:r w:rsidRPr="005D109C">
        <w:rPr>
          <w:rFonts w:ascii="Arial" w:hAnsi="Arial" w:cs="Arial"/>
          <w:szCs w:val="22"/>
          <w:lang w:val="en-GB"/>
        </w:rPr>
        <w:t xml:space="preserve">The Tender Opening will take place at the time and location stated above. </w:t>
      </w:r>
    </w:p>
    <w:p w14:paraId="3F403D58" w14:textId="77777777" w:rsidR="00ED4934" w:rsidRPr="005D109C" w:rsidRDefault="00ED4934" w:rsidP="00ED4934">
      <w:pPr>
        <w:rPr>
          <w:rFonts w:ascii="Arial" w:hAnsi="Arial" w:cs="Arial"/>
          <w:szCs w:val="22"/>
          <w:highlight w:val="yellow"/>
          <w:lang w:val="en-GB"/>
        </w:rPr>
      </w:pPr>
    </w:p>
    <w:p w14:paraId="1E7E3DE6" w14:textId="185B0EE4" w:rsidR="00ED4934" w:rsidRPr="005D109C" w:rsidRDefault="00ED4934" w:rsidP="00ED4934">
      <w:pPr>
        <w:tabs>
          <w:tab w:val="left" w:pos="0"/>
        </w:tabs>
        <w:rPr>
          <w:rFonts w:ascii="Arial" w:hAnsi="Arial" w:cs="Arial"/>
          <w:color w:val="222222"/>
          <w:szCs w:val="22"/>
          <w:lang w:val="en-GB"/>
        </w:rPr>
      </w:pPr>
      <w:r w:rsidRPr="005D109C">
        <w:rPr>
          <w:rFonts w:ascii="Arial" w:hAnsi="Arial" w:cs="Arial"/>
          <w:szCs w:val="22"/>
          <w:lang w:val="en-GB"/>
        </w:rPr>
        <w:t>Any attempt by a Bidder to influence the Evaluation Committee in the process of examination, clarification, evaluation and comparison of tenders, to obtain information on how the procedure is progressing or to influence DRC in its decision concerning the award of the contract will result in the immediate rejection of the tender</w:t>
      </w:r>
      <w:r w:rsidR="00563ED7" w:rsidRPr="005D109C">
        <w:rPr>
          <w:rFonts w:ascii="Arial" w:hAnsi="Arial" w:cs="Arial"/>
          <w:szCs w:val="22"/>
          <w:lang w:val="en-GB"/>
        </w:rPr>
        <w:t>.</w:t>
      </w:r>
    </w:p>
    <w:p w14:paraId="4B5B7D0A" w14:textId="77777777" w:rsidR="00ED4934" w:rsidRPr="005D109C" w:rsidRDefault="00ED4934" w:rsidP="00ED4934">
      <w:pPr>
        <w:tabs>
          <w:tab w:val="left" w:pos="0"/>
        </w:tabs>
        <w:rPr>
          <w:rFonts w:ascii="Arial" w:hAnsi="Arial" w:cs="Arial"/>
          <w:color w:val="222222"/>
          <w:szCs w:val="22"/>
          <w:lang w:val="en-GB"/>
        </w:rPr>
      </w:pPr>
    </w:p>
    <w:p w14:paraId="0FD8D402" w14:textId="70792DE0" w:rsidR="00ED4934" w:rsidRPr="005D109C" w:rsidRDefault="00ED4934" w:rsidP="00972789">
      <w:pPr>
        <w:pStyle w:val="Heading1"/>
        <w:rPr>
          <w:rFonts w:ascii="Arial" w:hAnsi="Arial" w:cs="Arial"/>
          <w:lang w:val="en-GB"/>
        </w:rPr>
      </w:pPr>
      <w:r w:rsidRPr="005D109C">
        <w:rPr>
          <w:rFonts w:ascii="Arial" w:hAnsi="Arial" w:cs="Arial"/>
          <w:lang w:val="en-GB"/>
        </w:rPr>
        <w:t>Conditions of Contract</w:t>
      </w:r>
    </w:p>
    <w:p w14:paraId="0C4A0F5F" w14:textId="7B809730"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All Bidders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acknowledge that the DRC General Conditions of Contract for the Procurement of Goods, or Services, </w:t>
      </w:r>
      <w:r w:rsidR="002B39C4">
        <w:rPr>
          <w:rFonts w:ascii="Calibri" w:hAnsi="Calibri" w:cs="Arial"/>
          <w:color w:val="222222"/>
          <w:szCs w:val="22"/>
          <w:lang w:val="en-GB"/>
        </w:rPr>
        <w:t xml:space="preserve">or the Special Conditions of Contract, </w:t>
      </w:r>
      <w:r w:rsidRPr="00EE1B34">
        <w:rPr>
          <w:rFonts w:ascii="Calibri" w:hAnsi="Calibri" w:cs="Arial"/>
          <w:color w:val="222222"/>
          <w:szCs w:val="22"/>
          <w:lang w:val="en-GB"/>
        </w:rPr>
        <w:t>as applicable, are acceptable.</w:t>
      </w:r>
    </w:p>
    <w:p w14:paraId="103C5D4C" w14:textId="77777777" w:rsidR="00ED4934" w:rsidRPr="00EE1B34" w:rsidRDefault="00ED4934" w:rsidP="00ED4934">
      <w:pPr>
        <w:tabs>
          <w:tab w:val="left" w:pos="0"/>
        </w:tabs>
        <w:rPr>
          <w:rFonts w:ascii="Calibri" w:hAnsi="Calibri" w:cs="Arial"/>
          <w:color w:val="222222"/>
          <w:szCs w:val="22"/>
          <w:lang w:val="en-GB"/>
        </w:rPr>
      </w:pPr>
    </w:p>
    <w:p w14:paraId="76D3DF68" w14:textId="77777777" w:rsidR="00ED4934" w:rsidRPr="005D109C" w:rsidRDefault="00ED4934" w:rsidP="00972789">
      <w:pPr>
        <w:pStyle w:val="Heading1"/>
        <w:rPr>
          <w:rFonts w:ascii="Arial" w:hAnsi="Arial" w:cs="Arial"/>
          <w:lang w:val="en-GB"/>
        </w:rPr>
      </w:pPr>
      <w:r w:rsidRPr="005D109C">
        <w:rPr>
          <w:rFonts w:ascii="Arial" w:hAnsi="Arial" w:cs="Arial"/>
          <w:lang w:val="en-GB"/>
        </w:rPr>
        <w:t>Cancellation of the ITB</w:t>
      </w:r>
    </w:p>
    <w:p w14:paraId="392E9ED4" w14:textId="77777777" w:rsidR="00ED4934" w:rsidRPr="005D109C" w:rsidRDefault="00ED4934" w:rsidP="00ED4934">
      <w:pPr>
        <w:tabs>
          <w:tab w:val="left" w:pos="0"/>
        </w:tabs>
        <w:rPr>
          <w:rFonts w:ascii="Arial" w:hAnsi="Arial" w:cs="Arial"/>
          <w:szCs w:val="22"/>
          <w:lang w:val="en-GB"/>
        </w:rPr>
      </w:pPr>
      <w:r w:rsidRPr="005D109C">
        <w:rPr>
          <w:rFonts w:ascii="Arial" w:hAnsi="Arial" w:cs="Arial"/>
          <w:szCs w:val="22"/>
          <w:lang w:val="en-GB"/>
        </w:rPr>
        <w:t>In the event of a</w:t>
      </w:r>
      <w:r w:rsidR="00682714" w:rsidRPr="005D109C">
        <w:rPr>
          <w:rFonts w:ascii="Arial" w:hAnsi="Arial" w:cs="Arial"/>
          <w:szCs w:val="22"/>
          <w:lang w:val="en-GB"/>
        </w:rPr>
        <w:t>n</w:t>
      </w:r>
      <w:r w:rsidRPr="005D109C">
        <w:rPr>
          <w:rFonts w:ascii="Arial" w:hAnsi="Arial" w:cs="Arial"/>
          <w:szCs w:val="22"/>
          <w:lang w:val="en-GB"/>
        </w:rPr>
        <w:t xml:space="preserve"> ITB cancellation, Bidders will be notified by DRC. If the ITB is cancelled before the outer envelope of any Bid has been opened, the sealed envelopes will be returned, unopened, to the Bidders</w:t>
      </w:r>
    </w:p>
    <w:p w14:paraId="4C900335" w14:textId="77777777" w:rsidR="00ED4934" w:rsidRPr="005D109C" w:rsidRDefault="00ED4934" w:rsidP="00ED4934">
      <w:pPr>
        <w:tabs>
          <w:tab w:val="left" w:pos="0"/>
        </w:tabs>
        <w:rPr>
          <w:rFonts w:ascii="Arial" w:hAnsi="Arial" w:cs="Arial"/>
          <w:szCs w:val="22"/>
          <w:lang w:val="en-GB"/>
        </w:rPr>
      </w:pPr>
    </w:p>
    <w:p w14:paraId="4BD7DA13" w14:textId="77777777" w:rsidR="00ED4934" w:rsidRPr="005D109C" w:rsidRDefault="00ED4934" w:rsidP="00ED4934">
      <w:pPr>
        <w:rPr>
          <w:rFonts w:ascii="Arial" w:hAnsi="Arial" w:cs="Arial"/>
          <w:szCs w:val="22"/>
          <w:lang w:val="en-GB"/>
        </w:rPr>
      </w:pPr>
      <w:r w:rsidRPr="005D109C">
        <w:rPr>
          <w:rFonts w:ascii="Arial" w:hAnsi="Arial" w:cs="Arial"/>
          <w:szCs w:val="22"/>
          <w:lang w:val="en-GB"/>
        </w:rPr>
        <w:t>The ITB may be cancelled in the following situations:</w:t>
      </w:r>
    </w:p>
    <w:p w14:paraId="32D5F23B" w14:textId="77777777" w:rsidR="00ED4934" w:rsidRPr="005D109C" w:rsidRDefault="00ED4934" w:rsidP="00682714">
      <w:pPr>
        <w:numPr>
          <w:ilvl w:val="0"/>
          <w:numId w:val="41"/>
        </w:numPr>
        <w:rPr>
          <w:rFonts w:ascii="Arial" w:hAnsi="Arial" w:cs="Arial"/>
          <w:szCs w:val="22"/>
          <w:lang w:val="en-GB"/>
        </w:rPr>
      </w:pPr>
      <w:r w:rsidRPr="005D109C">
        <w:rPr>
          <w:rFonts w:ascii="Arial" w:hAnsi="Arial" w:cs="Arial"/>
          <w:szCs w:val="22"/>
          <w:lang w:val="en-GB"/>
        </w:rPr>
        <w:t>where no qualitatively or financially worthwhile Bid has been received or there has been no response at all;</w:t>
      </w:r>
    </w:p>
    <w:p w14:paraId="54BA876A" w14:textId="77777777" w:rsidR="00ED4934" w:rsidRPr="005D109C" w:rsidRDefault="00ED4934" w:rsidP="00682714">
      <w:pPr>
        <w:numPr>
          <w:ilvl w:val="0"/>
          <w:numId w:val="41"/>
        </w:numPr>
        <w:rPr>
          <w:rFonts w:ascii="Arial" w:hAnsi="Arial" w:cs="Arial"/>
          <w:szCs w:val="22"/>
          <w:lang w:val="en-GB"/>
        </w:rPr>
      </w:pPr>
      <w:r w:rsidRPr="005D109C">
        <w:rPr>
          <w:rFonts w:ascii="Arial" w:hAnsi="Arial" w:cs="Arial"/>
          <w:szCs w:val="22"/>
          <w:lang w:val="en-GB"/>
        </w:rPr>
        <w:t>the economic or technical parameters of the project have been fundamentally altered;</w:t>
      </w:r>
    </w:p>
    <w:p w14:paraId="12E9E060" w14:textId="77777777" w:rsidR="00ED4934" w:rsidRPr="005D109C" w:rsidRDefault="00ED4934" w:rsidP="00682714">
      <w:pPr>
        <w:numPr>
          <w:ilvl w:val="0"/>
          <w:numId w:val="41"/>
        </w:numPr>
        <w:rPr>
          <w:rFonts w:ascii="Arial" w:hAnsi="Arial" w:cs="Arial"/>
          <w:szCs w:val="22"/>
          <w:lang w:val="en-GB"/>
        </w:rPr>
      </w:pPr>
      <w:r w:rsidRPr="005D109C">
        <w:rPr>
          <w:rFonts w:ascii="Arial" w:hAnsi="Arial" w:cs="Arial"/>
          <w:szCs w:val="22"/>
          <w:lang w:val="en-GB"/>
        </w:rPr>
        <w:t>exceptional circumstances or force majeure render normal performance of the project impossible;</w:t>
      </w:r>
    </w:p>
    <w:p w14:paraId="315187CF" w14:textId="7EC50875" w:rsidR="00ED4934" w:rsidRPr="005D109C" w:rsidRDefault="00ED4934" w:rsidP="00682714">
      <w:pPr>
        <w:numPr>
          <w:ilvl w:val="0"/>
          <w:numId w:val="41"/>
        </w:numPr>
        <w:rPr>
          <w:rFonts w:ascii="Arial" w:hAnsi="Arial" w:cs="Arial"/>
          <w:szCs w:val="22"/>
          <w:lang w:val="en-GB"/>
        </w:rPr>
      </w:pPr>
      <w:r w:rsidRPr="005D109C">
        <w:rPr>
          <w:rFonts w:ascii="Arial" w:hAnsi="Arial" w:cs="Arial"/>
          <w:szCs w:val="22"/>
          <w:lang w:val="en-GB"/>
        </w:rPr>
        <w:t>all technically compliant Bids exceed the financial resources available;</w:t>
      </w:r>
      <w:r w:rsidR="003461DC" w:rsidRPr="005D109C">
        <w:rPr>
          <w:rFonts w:ascii="Arial" w:hAnsi="Arial" w:cs="Arial"/>
          <w:szCs w:val="22"/>
          <w:lang w:val="en-GB"/>
        </w:rPr>
        <w:t xml:space="preserve"> or</w:t>
      </w:r>
    </w:p>
    <w:p w14:paraId="1FD3EE3D" w14:textId="72C31BAD" w:rsidR="00ED4934" w:rsidRPr="005D109C" w:rsidRDefault="003461DC" w:rsidP="00682714">
      <w:pPr>
        <w:numPr>
          <w:ilvl w:val="0"/>
          <w:numId w:val="41"/>
        </w:numPr>
        <w:rPr>
          <w:rFonts w:ascii="Arial" w:hAnsi="Arial" w:cs="Arial"/>
          <w:szCs w:val="22"/>
          <w:lang w:val="en-GB"/>
        </w:rPr>
      </w:pPr>
      <w:r w:rsidRPr="005D109C">
        <w:rPr>
          <w:rFonts w:ascii="Arial" w:hAnsi="Arial" w:cs="Arial"/>
          <w:szCs w:val="22"/>
          <w:lang w:val="en-GB"/>
        </w:rPr>
        <w:t>t</w:t>
      </w:r>
      <w:r w:rsidR="00F07CA3" w:rsidRPr="005D109C">
        <w:rPr>
          <w:rFonts w:ascii="Arial" w:hAnsi="Arial" w:cs="Arial"/>
          <w:szCs w:val="22"/>
          <w:lang w:val="en-GB"/>
        </w:rPr>
        <w:t>here</w:t>
      </w:r>
      <w:r w:rsidR="00ED4934" w:rsidRPr="005D109C">
        <w:rPr>
          <w:rFonts w:ascii="Arial" w:hAnsi="Arial" w:cs="Arial"/>
          <w:szCs w:val="22"/>
          <w:lang w:val="en-GB"/>
        </w:rPr>
        <w:t xml:space="preserve"> have been irregularities in the procedure, </w:t>
      </w:r>
      <w:proofErr w:type="gramStart"/>
      <w:r w:rsidR="00ED4934" w:rsidRPr="005D109C">
        <w:rPr>
          <w:rFonts w:ascii="Arial" w:hAnsi="Arial" w:cs="Arial"/>
          <w:szCs w:val="22"/>
          <w:lang w:val="en-GB"/>
        </w:rPr>
        <w:t>in particular where</w:t>
      </w:r>
      <w:proofErr w:type="gramEnd"/>
      <w:r w:rsidR="00ED4934" w:rsidRPr="005D109C">
        <w:rPr>
          <w:rFonts w:ascii="Arial" w:hAnsi="Arial" w:cs="Arial"/>
          <w:szCs w:val="22"/>
          <w:lang w:val="en-GB"/>
        </w:rPr>
        <w:t xml:space="preserve"> these have prevented fair competition.</w:t>
      </w:r>
    </w:p>
    <w:p w14:paraId="20674C11" w14:textId="77777777" w:rsidR="00ED4934" w:rsidRPr="005D109C" w:rsidRDefault="00ED4934" w:rsidP="00ED4934">
      <w:pPr>
        <w:rPr>
          <w:rFonts w:ascii="Arial" w:hAnsi="Arial" w:cs="Arial"/>
          <w:szCs w:val="22"/>
          <w:lang w:val="en-GB"/>
        </w:rPr>
      </w:pPr>
    </w:p>
    <w:p w14:paraId="35DDDA9A" w14:textId="1837B931" w:rsidR="00ED4934" w:rsidRPr="005D109C" w:rsidRDefault="00C35A1E" w:rsidP="00ED4934">
      <w:pPr>
        <w:rPr>
          <w:rFonts w:ascii="Arial" w:hAnsi="Arial" w:cs="Arial"/>
          <w:szCs w:val="22"/>
          <w:lang w:val="en-GB"/>
        </w:rPr>
      </w:pPr>
      <w:r w:rsidRPr="005D109C">
        <w:rPr>
          <w:rFonts w:ascii="Arial" w:hAnsi="Arial" w:cs="Arial"/>
          <w:szCs w:val="22"/>
          <w:lang w:val="en-GB"/>
        </w:rPr>
        <w:t>DRC shall not</w:t>
      </w:r>
      <w:r w:rsidR="00ED4934" w:rsidRPr="005D109C">
        <w:rPr>
          <w:rFonts w:ascii="Arial" w:hAnsi="Arial" w:cs="Arial"/>
          <w:szCs w:val="22"/>
          <w:lang w:val="en-GB"/>
        </w:rPr>
        <w:t xml:space="preserve"> be liable for damages, whatever their nature (in particular damages for loss of profits) or relationship to the cancellation of </w:t>
      </w:r>
      <w:r w:rsidR="00F07CA3" w:rsidRPr="005D109C">
        <w:rPr>
          <w:rFonts w:ascii="Arial" w:hAnsi="Arial" w:cs="Arial"/>
          <w:szCs w:val="22"/>
          <w:lang w:val="en-GB"/>
        </w:rPr>
        <w:t>an</w:t>
      </w:r>
      <w:r w:rsidR="00ED4934" w:rsidRPr="005D109C">
        <w:rPr>
          <w:rFonts w:ascii="Arial" w:hAnsi="Arial" w:cs="Arial"/>
          <w:szCs w:val="22"/>
          <w:lang w:val="en-GB"/>
        </w:rPr>
        <w:t xml:space="preserve"> ITB, even if DRC has been advised of the possibility of damages. The publication of a procurement notice does not commit DRC to implement the programme or project announced.</w:t>
      </w:r>
    </w:p>
    <w:p w14:paraId="1B182927" w14:textId="77777777" w:rsidR="00ED4934" w:rsidRPr="005D109C" w:rsidRDefault="00ED4934" w:rsidP="00ED4934">
      <w:pPr>
        <w:tabs>
          <w:tab w:val="left" w:pos="0"/>
        </w:tabs>
        <w:rPr>
          <w:rFonts w:ascii="Arial" w:hAnsi="Arial" w:cs="Arial"/>
          <w:color w:val="222222"/>
          <w:szCs w:val="22"/>
          <w:lang w:val="en-GB"/>
        </w:rPr>
      </w:pPr>
    </w:p>
    <w:p w14:paraId="08EF8388" w14:textId="77777777" w:rsidR="00ED4934" w:rsidRPr="005D109C" w:rsidRDefault="00ED4934" w:rsidP="00972789">
      <w:pPr>
        <w:pStyle w:val="Heading1"/>
        <w:rPr>
          <w:rFonts w:ascii="Arial" w:hAnsi="Arial" w:cs="Arial"/>
          <w:lang w:val="en-GB"/>
        </w:rPr>
      </w:pPr>
      <w:r w:rsidRPr="005D109C">
        <w:rPr>
          <w:rFonts w:ascii="Arial" w:hAnsi="Arial" w:cs="Arial"/>
          <w:lang w:val="en-GB"/>
        </w:rPr>
        <w:t>Queries about this ITB</w:t>
      </w:r>
    </w:p>
    <w:p w14:paraId="3E0F9209" w14:textId="77777777" w:rsidR="00A07E3C" w:rsidRDefault="00A07E3C" w:rsidP="00972789">
      <w:pPr>
        <w:rPr>
          <w:rFonts w:ascii="Arial" w:hAnsi="Arial" w:cs="Arial"/>
          <w:lang w:val="en-GB"/>
        </w:rPr>
      </w:pPr>
    </w:p>
    <w:p w14:paraId="65FF8616" w14:textId="0DB3649E" w:rsidR="005D109C" w:rsidRDefault="00ED4934" w:rsidP="00972789">
      <w:pPr>
        <w:rPr>
          <w:rFonts w:ascii="Arial" w:hAnsi="Arial" w:cs="Arial"/>
          <w:lang w:val="en-GB"/>
        </w:rPr>
      </w:pPr>
      <w:r w:rsidRPr="002D257F">
        <w:rPr>
          <w:rFonts w:ascii="Arial" w:hAnsi="Arial" w:cs="Arial"/>
          <w:lang w:val="en-GB"/>
        </w:rPr>
        <w:t xml:space="preserve">For queries on this ITB, please contact </w:t>
      </w:r>
      <w:r w:rsidR="00A07E3C" w:rsidRPr="002D257F">
        <w:rPr>
          <w:rFonts w:ascii="Arial" w:hAnsi="Arial" w:cs="Arial"/>
          <w:lang w:val="en-GB"/>
        </w:rPr>
        <w:t>the Supply</w:t>
      </w:r>
      <w:r w:rsidR="00A07E3C">
        <w:rPr>
          <w:rFonts w:ascii="Arial" w:hAnsi="Arial" w:cs="Arial"/>
          <w:lang w:val="en-GB"/>
        </w:rPr>
        <w:t xml:space="preserve"> Chain unit at </w:t>
      </w:r>
      <w:hyperlink r:id="rId13" w:history="1">
        <w:r w:rsidR="00A07E3C" w:rsidRPr="00B65E56">
          <w:rPr>
            <w:rStyle w:val="Hyperlink"/>
            <w:rFonts w:ascii="Arial" w:hAnsi="Arial" w:cs="Arial"/>
            <w:lang w:val="en-GB"/>
          </w:rPr>
          <w:t>procurement@drc-sc.org</w:t>
        </w:r>
      </w:hyperlink>
      <w:r w:rsidR="00A07E3C">
        <w:rPr>
          <w:rFonts w:ascii="Arial" w:hAnsi="Arial" w:cs="Arial"/>
          <w:lang w:val="en-GB"/>
        </w:rPr>
        <w:t xml:space="preserve"> within the period as stipulated on the cover letter.</w:t>
      </w:r>
    </w:p>
    <w:p w14:paraId="67959B05" w14:textId="625EF70C" w:rsidR="00ED4934" w:rsidRPr="005D109C" w:rsidRDefault="00ED4934" w:rsidP="00972789">
      <w:pPr>
        <w:rPr>
          <w:rFonts w:ascii="Arial" w:hAnsi="Arial" w:cs="Arial"/>
          <w:lang w:val="en-GB"/>
        </w:rPr>
      </w:pPr>
    </w:p>
    <w:p w14:paraId="65F949EB" w14:textId="3152E5EA" w:rsidR="00ED4934" w:rsidRPr="005D109C" w:rsidRDefault="00ED4934" w:rsidP="00ED4934">
      <w:pPr>
        <w:tabs>
          <w:tab w:val="left" w:pos="0"/>
        </w:tabs>
        <w:rPr>
          <w:rFonts w:ascii="Arial" w:hAnsi="Arial" w:cs="Arial"/>
          <w:color w:val="222222"/>
          <w:szCs w:val="22"/>
          <w:lang w:val="en-GB"/>
        </w:rPr>
      </w:pPr>
      <w:r w:rsidRPr="005D109C">
        <w:rPr>
          <w:rFonts w:ascii="Arial" w:hAnsi="Arial" w:cs="Arial"/>
          <w:color w:val="222222"/>
          <w:szCs w:val="22"/>
          <w:lang w:val="en-GB"/>
        </w:rPr>
        <w:lastRenderedPageBreak/>
        <w:t xml:space="preserve">All questions regarding this ITB </w:t>
      </w:r>
      <w:r w:rsidR="00EF41E1" w:rsidRPr="005D109C">
        <w:rPr>
          <w:rFonts w:ascii="Arial" w:hAnsi="Arial" w:cs="Arial"/>
          <w:color w:val="222222"/>
          <w:szCs w:val="22"/>
          <w:lang w:val="en-GB"/>
        </w:rPr>
        <w:t>shall</w:t>
      </w:r>
      <w:r w:rsidRPr="005D109C">
        <w:rPr>
          <w:rFonts w:ascii="Arial" w:hAnsi="Arial" w:cs="Arial"/>
          <w:color w:val="222222"/>
          <w:szCs w:val="22"/>
          <w:lang w:val="en-GB"/>
        </w:rPr>
        <w:t xml:space="preserve"> be submitted in writing to the above. On the subject line, please indicate the ITB number. </w:t>
      </w:r>
      <w:r w:rsidRPr="005D109C">
        <w:rPr>
          <w:rFonts w:ascii="Arial" w:hAnsi="Arial" w:cs="Arial"/>
          <w:b/>
          <w:color w:val="222222"/>
          <w:szCs w:val="22"/>
          <w:lang w:val="en-GB"/>
        </w:rPr>
        <w:t xml:space="preserve">Bids </w:t>
      </w:r>
      <w:r w:rsidR="00EF41E1" w:rsidRPr="005D109C">
        <w:rPr>
          <w:rFonts w:ascii="Arial" w:hAnsi="Arial" w:cs="Arial"/>
          <w:b/>
          <w:color w:val="222222"/>
          <w:szCs w:val="22"/>
          <w:lang w:val="en-GB"/>
        </w:rPr>
        <w:t>shall</w:t>
      </w:r>
      <w:r w:rsidRPr="005D109C">
        <w:rPr>
          <w:rFonts w:ascii="Arial" w:hAnsi="Arial" w:cs="Arial"/>
          <w:b/>
          <w:color w:val="222222"/>
          <w:szCs w:val="22"/>
          <w:lang w:val="en-GB"/>
        </w:rPr>
        <w:t xml:space="preserve"> </w:t>
      </w:r>
      <w:r w:rsidRPr="005D109C">
        <w:rPr>
          <w:rFonts w:ascii="Arial" w:hAnsi="Arial" w:cs="Arial"/>
          <w:b/>
          <w:color w:val="222222"/>
          <w:szCs w:val="22"/>
          <w:u w:val="single"/>
          <w:lang w:val="en-GB"/>
        </w:rPr>
        <w:t>not</w:t>
      </w:r>
      <w:r w:rsidRPr="005D109C">
        <w:rPr>
          <w:rFonts w:ascii="Arial" w:hAnsi="Arial" w:cs="Arial"/>
          <w:b/>
          <w:color w:val="222222"/>
          <w:szCs w:val="22"/>
          <w:lang w:val="en-GB"/>
        </w:rPr>
        <w:t xml:space="preserve"> be sent to the above email</w:t>
      </w:r>
      <w:r w:rsidRPr="005D109C">
        <w:rPr>
          <w:rFonts w:ascii="Arial" w:hAnsi="Arial" w:cs="Arial"/>
          <w:color w:val="222222"/>
          <w:szCs w:val="22"/>
          <w:lang w:val="en-GB"/>
        </w:rPr>
        <w:t>.</w:t>
      </w:r>
    </w:p>
    <w:p w14:paraId="2795A965" w14:textId="77777777" w:rsidR="003B2A29" w:rsidRPr="00EE1B34" w:rsidRDefault="003B2A29" w:rsidP="00ED4934">
      <w:pPr>
        <w:tabs>
          <w:tab w:val="left" w:pos="0"/>
        </w:tabs>
        <w:rPr>
          <w:rFonts w:ascii="Calibri" w:hAnsi="Calibri" w:cs="Arial"/>
          <w:color w:val="222222"/>
          <w:szCs w:val="22"/>
          <w:lang w:val="en-GB"/>
        </w:rPr>
      </w:pPr>
    </w:p>
    <w:p w14:paraId="40E13F48" w14:textId="026654A3" w:rsidR="003B2A29" w:rsidRPr="005D109C" w:rsidRDefault="003B2A29" w:rsidP="00ED4934">
      <w:pPr>
        <w:tabs>
          <w:tab w:val="left" w:pos="0"/>
        </w:tabs>
        <w:rPr>
          <w:rFonts w:ascii="Arial" w:hAnsi="Arial" w:cs="Arial"/>
          <w:color w:val="222222"/>
          <w:szCs w:val="22"/>
          <w:lang w:val="en-GB"/>
        </w:rPr>
      </w:pPr>
      <w:r w:rsidRPr="005D109C">
        <w:rPr>
          <w:rFonts w:ascii="Arial" w:hAnsi="Arial" w:cs="Arial"/>
          <w:color w:val="222222"/>
          <w:szCs w:val="22"/>
          <w:lang w:val="en-GB"/>
        </w:rPr>
        <w:t>All questions during the tender period, as well as the associated answers</w:t>
      </w:r>
      <w:r w:rsidR="00B54AEB" w:rsidRPr="005D109C">
        <w:rPr>
          <w:rFonts w:ascii="Arial" w:hAnsi="Arial" w:cs="Arial"/>
          <w:color w:val="222222"/>
          <w:szCs w:val="22"/>
          <w:lang w:val="en-GB"/>
        </w:rPr>
        <w:t>,</w:t>
      </w:r>
      <w:r w:rsidRPr="005D109C">
        <w:rPr>
          <w:rFonts w:ascii="Arial" w:hAnsi="Arial" w:cs="Arial"/>
          <w:color w:val="222222"/>
          <w:szCs w:val="22"/>
          <w:lang w:val="en-GB"/>
        </w:rPr>
        <w:t xml:space="preserve"> will be shared with all suppliers </w:t>
      </w:r>
      <w:r w:rsidR="00A07E3C">
        <w:rPr>
          <w:rFonts w:ascii="Arial" w:hAnsi="Arial" w:cs="Arial"/>
          <w:color w:val="222222"/>
          <w:szCs w:val="22"/>
          <w:lang w:val="en-GB"/>
        </w:rPr>
        <w:t>that participated in the bidding process.</w:t>
      </w:r>
    </w:p>
    <w:p w14:paraId="00D4A841" w14:textId="77777777" w:rsidR="002B119F" w:rsidRPr="005D109C" w:rsidRDefault="002B119F" w:rsidP="003F0DB2">
      <w:pPr>
        <w:shd w:val="clear" w:color="auto" w:fill="FFFFFF"/>
        <w:rPr>
          <w:rFonts w:ascii="Arial" w:hAnsi="Arial" w:cs="Arial"/>
          <w:color w:val="222222"/>
          <w:szCs w:val="22"/>
          <w:lang w:val="en-GB"/>
        </w:rPr>
      </w:pPr>
    </w:p>
    <w:p w14:paraId="79477B8F" w14:textId="35A46922" w:rsidR="00CB13DA" w:rsidRPr="005D109C" w:rsidRDefault="00682714" w:rsidP="00972789">
      <w:pPr>
        <w:pStyle w:val="Heading1"/>
        <w:rPr>
          <w:rFonts w:ascii="Arial" w:hAnsi="Arial" w:cs="Arial"/>
          <w:lang w:val="en-GB"/>
        </w:rPr>
      </w:pPr>
      <w:r w:rsidRPr="005D109C">
        <w:rPr>
          <w:rFonts w:ascii="Arial" w:hAnsi="Arial" w:cs="Arial"/>
          <w:lang w:val="en-GB"/>
        </w:rPr>
        <w:t>ITB Documents</w:t>
      </w:r>
    </w:p>
    <w:p w14:paraId="465C14C3" w14:textId="16349157" w:rsidR="00042D64" w:rsidRPr="005D109C" w:rsidRDefault="00042D64" w:rsidP="003F0DB2">
      <w:pPr>
        <w:shd w:val="clear" w:color="auto" w:fill="FFFFFF"/>
        <w:rPr>
          <w:rFonts w:ascii="Arial" w:hAnsi="Arial" w:cs="Arial"/>
          <w:color w:val="222222"/>
          <w:szCs w:val="22"/>
          <w:lang w:val="en-GB"/>
        </w:rPr>
      </w:pPr>
      <w:r w:rsidRPr="005D109C">
        <w:rPr>
          <w:rFonts w:ascii="Arial" w:hAnsi="Arial" w:cs="Arial"/>
          <w:color w:val="222222"/>
          <w:szCs w:val="22"/>
          <w:lang w:val="en-GB"/>
        </w:rPr>
        <w:t xml:space="preserve">This ITB </w:t>
      </w:r>
      <w:r w:rsidR="00A07E3C">
        <w:rPr>
          <w:rFonts w:ascii="Arial" w:hAnsi="Arial" w:cs="Arial"/>
          <w:color w:val="222222"/>
          <w:szCs w:val="22"/>
          <w:lang w:val="en-GB"/>
        </w:rPr>
        <w:t>Package</w:t>
      </w:r>
      <w:r w:rsidRPr="005D109C">
        <w:rPr>
          <w:rFonts w:ascii="Arial" w:hAnsi="Arial" w:cs="Arial"/>
          <w:color w:val="222222"/>
          <w:szCs w:val="22"/>
          <w:lang w:val="en-GB"/>
        </w:rPr>
        <w:t xml:space="preserve"> contains the following:</w:t>
      </w:r>
    </w:p>
    <w:p w14:paraId="55954CF0" w14:textId="77777777" w:rsidR="00042D64" w:rsidRPr="005D109C" w:rsidRDefault="00042D64" w:rsidP="003F0DB2">
      <w:pPr>
        <w:shd w:val="clear" w:color="auto" w:fill="FFFFFF"/>
        <w:rPr>
          <w:rFonts w:ascii="Arial" w:hAnsi="Arial" w:cs="Arial"/>
          <w:color w:val="222222"/>
          <w:szCs w:val="22"/>
          <w:lang w:val="en-GB"/>
        </w:rPr>
      </w:pPr>
    </w:p>
    <w:p w14:paraId="7FFBB6A2" w14:textId="32CAAF52" w:rsidR="00A07E3C" w:rsidRPr="005D109C" w:rsidRDefault="00A07E3C" w:rsidP="00A23250">
      <w:pPr>
        <w:numPr>
          <w:ilvl w:val="0"/>
          <w:numId w:val="25"/>
        </w:numPr>
        <w:shd w:val="clear" w:color="auto" w:fill="FFFFFF"/>
        <w:spacing w:line="276" w:lineRule="auto"/>
        <w:ind w:left="360"/>
        <w:rPr>
          <w:rFonts w:ascii="Arial" w:hAnsi="Arial" w:cs="Arial"/>
          <w:color w:val="222222"/>
          <w:szCs w:val="22"/>
          <w:lang w:val="en-GB"/>
        </w:rPr>
      </w:pPr>
      <w:r>
        <w:rPr>
          <w:rFonts w:ascii="Arial" w:hAnsi="Arial" w:cs="Arial"/>
          <w:color w:val="222222"/>
          <w:szCs w:val="22"/>
          <w:lang w:val="en-GB"/>
        </w:rPr>
        <w:t>Annex A:</w:t>
      </w:r>
      <w:r>
        <w:rPr>
          <w:rFonts w:ascii="Arial" w:hAnsi="Arial" w:cs="Arial"/>
          <w:color w:val="222222"/>
          <w:szCs w:val="22"/>
          <w:lang w:val="en-GB"/>
        </w:rPr>
        <w:tab/>
        <w:t xml:space="preserve">     </w:t>
      </w:r>
      <w:r>
        <w:rPr>
          <w:rFonts w:ascii="Arial" w:hAnsi="Arial" w:cs="Arial"/>
        </w:rPr>
        <w:t xml:space="preserve">ITB Invitation to Bid - </w:t>
      </w:r>
      <w:r w:rsidRPr="00EA49E5">
        <w:rPr>
          <w:rFonts w:ascii="Arial" w:hAnsi="Arial" w:cs="Arial"/>
        </w:rPr>
        <w:t xml:space="preserve">Instructions and Conditions for </w:t>
      </w:r>
      <w:r>
        <w:rPr>
          <w:rFonts w:ascii="Arial" w:hAnsi="Arial" w:cs="Arial"/>
        </w:rPr>
        <w:t>ITB</w:t>
      </w:r>
    </w:p>
    <w:p w14:paraId="26591160" w14:textId="77777777" w:rsidR="000F079C" w:rsidRPr="005D109C" w:rsidRDefault="00042D64" w:rsidP="00A23250">
      <w:pPr>
        <w:numPr>
          <w:ilvl w:val="0"/>
          <w:numId w:val="25"/>
        </w:numPr>
        <w:shd w:val="clear" w:color="auto" w:fill="FFFFFF"/>
        <w:tabs>
          <w:tab w:val="left" w:pos="720"/>
          <w:tab w:val="left" w:pos="1710"/>
          <w:tab w:val="left" w:pos="2160"/>
          <w:tab w:val="left" w:pos="2430"/>
          <w:tab w:val="left" w:pos="2520"/>
        </w:tabs>
        <w:spacing w:line="276" w:lineRule="auto"/>
        <w:ind w:left="360"/>
        <w:rPr>
          <w:rFonts w:ascii="Arial" w:hAnsi="Arial" w:cs="Arial"/>
          <w:color w:val="222222"/>
          <w:szCs w:val="22"/>
          <w:lang w:val="en-GB"/>
        </w:rPr>
      </w:pPr>
      <w:r w:rsidRPr="005D109C">
        <w:rPr>
          <w:rFonts w:ascii="Arial" w:hAnsi="Arial" w:cs="Arial"/>
          <w:color w:val="222222"/>
          <w:szCs w:val="22"/>
          <w:lang w:val="en-GB"/>
        </w:rPr>
        <w:t>Annex A</w:t>
      </w:r>
      <w:r w:rsidR="000F079C" w:rsidRPr="005D109C">
        <w:rPr>
          <w:rFonts w:ascii="Arial" w:hAnsi="Arial" w:cs="Arial"/>
          <w:color w:val="222222"/>
          <w:szCs w:val="22"/>
          <w:lang w:val="en-GB"/>
        </w:rPr>
        <w:t>.1</w:t>
      </w:r>
      <w:r w:rsidR="00C52C53" w:rsidRPr="005D109C">
        <w:rPr>
          <w:rFonts w:ascii="Arial" w:hAnsi="Arial" w:cs="Arial"/>
          <w:color w:val="222222"/>
          <w:szCs w:val="22"/>
          <w:lang w:val="en-GB"/>
        </w:rPr>
        <w:t>:</w:t>
      </w:r>
      <w:r w:rsidR="00C52C53" w:rsidRPr="005D109C">
        <w:rPr>
          <w:rFonts w:ascii="Arial" w:hAnsi="Arial" w:cs="Arial"/>
          <w:color w:val="222222"/>
          <w:szCs w:val="22"/>
          <w:lang w:val="en-GB"/>
        </w:rPr>
        <w:tab/>
      </w:r>
      <w:r w:rsidRPr="005D109C">
        <w:rPr>
          <w:rFonts w:ascii="Arial" w:hAnsi="Arial" w:cs="Arial"/>
          <w:color w:val="222222"/>
          <w:szCs w:val="22"/>
          <w:lang w:val="en-GB"/>
        </w:rPr>
        <w:t xml:space="preserve">DRC Bid Form </w:t>
      </w:r>
      <w:r w:rsidR="005515FF" w:rsidRPr="005D109C">
        <w:rPr>
          <w:rFonts w:ascii="Arial" w:hAnsi="Arial" w:cs="Arial"/>
          <w:color w:val="222222"/>
          <w:szCs w:val="22"/>
          <w:lang w:val="en-GB"/>
        </w:rPr>
        <w:t>(Technical bid</w:t>
      </w:r>
      <w:r w:rsidR="000F079C" w:rsidRPr="005D109C">
        <w:rPr>
          <w:rFonts w:ascii="Arial" w:hAnsi="Arial" w:cs="Arial"/>
          <w:color w:val="222222"/>
          <w:szCs w:val="22"/>
          <w:lang w:val="en-GB"/>
        </w:rPr>
        <w:t>)</w:t>
      </w:r>
    </w:p>
    <w:p w14:paraId="5B244BB4" w14:textId="73053635" w:rsidR="00042D64" w:rsidRPr="005D109C" w:rsidRDefault="000F079C" w:rsidP="00A23250">
      <w:pPr>
        <w:numPr>
          <w:ilvl w:val="0"/>
          <w:numId w:val="25"/>
        </w:numPr>
        <w:shd w:val="clear" w:color="auto" w:fill="FFFFFF"/>
        <w:tabs>
          <w:tab w:val="left" w:pos="720"/>
          <w:tab w:val="left" w:pos="1710"/>
          <w:tab w:val="left" w:pos="2160"/>
          <w:tab w:val="left" w:pos="2430"/>
          <w:tab w:val="left" w:pos="2520"/>
        </w:tabs>
        <w:spacing w:line="276" w:lineRule="auto"/>
        <w:ind w:left="360"/>
        <w:rPr>
          <w:rFonts w:ascii="Arial" w:hAnsi="Arial" w:cs="Arial"/>
          <w:color w:val="222222"/>
          <w:szCs w:val="22"/>
          <w:lang w:val="en-GB"/>
        </w:rPr>
      </w:pPr>
      <w:r w:rsidRPr="005D109C">
        <w:rPr>
          <w:rFonts w:ascii="Arial" w:hAnsi="Arial" w:cs="Arial"/>
          <w:color w:val="222222"/>
          <w:szCs w:val="22"/>
          <w:lang w:val="en-GB"/>
        </w:rPr>
        <w:t>Annex A.2:</w:t>
      </w:r>
      <w:r w:rsidRPr="005D109C">
        <w:rPr>
          <w:rFonts w:ascii="Arial" w:hAnsi="Arial" w:cs="Arial"/>
          <w:color w:val="222222"/>
          <w:szCs w:val="22"/>
          <w:lang w:val="en-GB"/>
        </w:rPr>
        <w:tab/>
        <w:t>DRC Bid Form (</w:t>
      </w:r>
      <w:r w:rsidR="005515FF" w:rsidRPr="005D109C">
        <w:rPr>
          <w:rFonts w:ascii="Arial" w:hAnsi="Arial" w:cs="Arial"/>
          <w:color w:val="222222"/>
          <w:szCs w:val="22"/>
          <w:lang w:val="en-GB"/>
        </w:rPr>
        <w:t>Financial bid)</w:t>
      </w:r>
    </w:p>
    <w:p w14:paraId="704753F5" w14:textId="7F620248" w:rsidR="00A23250" w:rsidRPr="005D109C" w:rsidRDefault="00042D64" w:rsidP="00A23250">
      <w:pPr>
        <w:numPr>
          <w:ilvl w:val="0"/>
          <w:numId w:val="25"/>
        </w:numPr>
        <w:shd w:val="clear" w:color="auto" w:fill="FFFFFF"/>
        <w:tabs>
          <w:tab w:val="left" w:pos="720"/>
          <w:tab w:val="left" w:pos="1710"/>
        </w:tabs>
        <w:spacing w:line="276" w:lineRule="auto"/>
        <w:ind w:left="360"/>
        <w:rPr>
          <w:rFonts w:ascii="Arial" w:hAnsi="Arial" w:cs="Arial"/>
          <w:color w:val="222222"/>
          <w:szCs w:val="22"/>
          <w:lang w:val="en-GB"/>
        </w:rPr>
      </w:pPr>
      <w:bookmarkStart w:id="4" w:name="_Hlk5629844"/>
      <w:r w:rsidRPr="005D109C">
        <w:rPr>
          <w:rFonts w:ascii="Arial" w:hAnsi="Arial" w:cs="Arial"/>
          <w:color w:val="222222"/>
          <w:szCs w:val="22"/>
          <w:lang w:val="en-GB"/>
        </w:rPr>
        <w:t>Annex B</w:t>
      </w:r>
      <w:r w:rsidR="00C52C53" w:rsidRPr="005D109C">
        <w:rPr>
          <w:rFonts w:ascii="Arial" w:hAnsi="Arial" w:cs="Arial"/>
          <w:color w:val="222222"/>
          <w:szCs w:val="22"/>
          <w:lang w:val="en-GB"/>
        </w:rPr>
        <w:t>:</w:t>
      </w:r>
      <w:r w:rsidR="00551C65" w:rsidRPr="005D109C">
        <w:rPr>
          <w:rFonts w:ascii="Arial" w:hAnsi="Arial" w:cs="Arial"/>
          <w:color w:val="222222"/>
          <w:szCs w:val="22"/>
          <w:lang w:val="en-GB"/>
        </w:rPr>
        <w:tab/>
      </w:r>
      <w:r w:rsidRPr="005D109C">
        <w:rPr>
          <w:rFonts w:ascii="Arial" w:hAnsi="Arial" w:cs="Arial"/>
          <w:color w:val="222222"/>
          <w:szCs w:val="22"/>
          <w:lang w:val="en-GB"/>
        </w:rPr>
        <w:t>Tender and Contract Award Acknowledgment Certificate</w:t>
      </w:r>
    </w:p>
    <w:p w14:paraId="16503CDB" w14:textId="58C987ED" w:rsidR="00A23250" w:rsidRPr="005D109C" w:rsidRDefault="00042D64" w:rsidP="00972789">
      <w:pPr>
        <w:numPr>
          <w:ilvl w:val="0"/>
          <w:numId w:val="25"/>
        </w:numPr>
        <w:shd w:val="clear" w:color="auto" w:fill="FFFFFF"/>
        <w:tabs>
          <w:tab w:val="left" w:pos="720"/>
          <w:tab w:val="left" w:pos="1710"/>
        </w:tabs>
        <w:spacing w:line="276" w:lineRule="auto"/>
        <w:ind w:left="360"/>
        <w:rPr>
          <w:rFonts w:ascii="Arial" w:hAnsi="Arial" w:cs="Arial"/>
          <w:color w:val="222222"/>
          <w:szCs w:val="22"/>
          <w:lang w:val="en-GB"/>
        </w:rPr>
      </w:pPr>
      <w:r w:rsidRPr="005D109C">
        <w:rPr>
          <w:rFonts w:ascii="Arial" w:hAnsi="Arial" w:cs="Arial"/>
          <w:color w:val="222222"/>
          <w:szCs w:val="22"/>
          <w:lang w:val="en-GB"/>
        </w:rPr>
        <w:t>Annex C</w:t>
      </w:r>
      <w:r w:rsidR="00C52C53" w:rsidRPr="005D109C">
        <w:rPr>
          <w:rFonts w:ascii="Arial" w:hAnsi="Arial" w:cs="Arial"/>
          <w:color w:val="222222"/>
          <w:szCs w:val="22"/>
          <w:lang w:val="en-GB"/>
        </w:rPr>
        <w:t>:</w:t>
      </w:r>
      <w:r w:rsidR="00551C65" w:rsidRPr="005D109C">
        <w:rPr>
          <w:rFonts w:ascii="Arial" w:hAnsi="Arial" w:cs="Arial"/>
          <w:color w:val="222222"/>
          <w:szCs w:val="22"/>
          <w:lang w:val="en-GB"/>
        </w:rPr>
        <w:tab/>
      </w:r>
      <w:r w:rsidR="00682714" w:rsidRPr="005D109C">
        <w:rPr>
          <w:rFonts w:ascii="Arial" w:hAnsi="Arial" w:cs="Arial"/>
          <w:color w:val="222222"/>
          <w:szCs w:val="22"/>
          <w:lang w:val="en-GB"/>
        </w:rPr>
        <w:t>DRC General Conditions of Contract for the Procurement of Goods</w:t>
      </w:r>
      <w:r w:rsidR="001F5B0C" w:rsidRPr="005D109C">
        <w:rPr>
          <w:rFonts w:ascii="Arial" w:hAnsi="Arial" w:cs="Arial"/>
          <w:color w:val="222222"/>
          <w:szCs w:val="22"/>
          <w:lang w:val="en-GB"/>
        </w:rPr>
        <w:t xml:space="preserve"> or </w:t>
      </w:r>
      <w:r w:rsidR="009E6E94" w:rsidRPr="005D109C">
        <w:rPr>
          <w:rFonts w:ascii="Arial" w:hAnsi="Arial" w:cs="Arial"/>
          <w:color w:val="222222"/>
          <w:szCs w:val="22"/>
          <w:lang w:val="en-GB"/>
        </w:rPr>
        <w:t>Services</w:t>
      </w:r>
      <w:r w:rsidR="00682714" w:rsidRPr="005D109C">
        <w:rPr>
          <w:rFonts w:ascii="Arial" w:hAnsi="Arial" w:cs="Arial"/>
          <w:color w:val="222222"/>
          <w:szCs w:val="22"/>
          <w:lang w:val="en-GB"/>
        </w:rPr>
        <w:t xml:space="preserve"> </w:t>
      </w:r>
      <w:r w:rsidR="002B39C4" w:rsidRPr="005D109C">
        <w:rPr>
          <w:rFonts w:ascii="Arial" w:hAnsi="Arial" w:cs="Arial"/>
          <w:color w:val="222222"/>
          <w:szCs w:val="22"/>
          <w:lang w:val="en-GB"/>
        </w:rPr>
        <w:t xml:space="preserve">/ Special Conditions of Contract/ Construction Contract </w:t>
      </w:r>
    </w:p>
    <w:p w14:paraId="189B0242" w14:textId="515732D6" w:rsidR="00042D64" w:rsidRPr="005D109C" w:rsidRDefault="00042D64" w:rsidP="00972789">
      <w:pPr>
        <w:numPr>
          <w:ilvl w:val="0"/>
          <w:numId w:val="25"/>
        </w:numPr>
        <w:shd w:val="clear" w:color="auto" w:fill="FFFFFF"/>
        <w:tabs>
          <w:tab w:val="left" w:pos="720"/>
          <w:tab w:val="left" w:pos="1710"/>
        </w:tabs>
        <w:spacing w:line="276" w:lineRule="auto"/>
        <w:ind w:left="360"/>
        <w:rPr>
          <w:rFonts w:ascii="Arial" w:hAnsi="Arial" w:cs="Arial"/>
          <w:color w:val="222222"/>
          <w:szCs w:val="22"/>
          <w:lang w:val="en-GB"/>
        </w:rPr>
      </w:pPr>
      <w:r w:rsidRPr="005D109C">
        <w:rPr>
          <w:rFonts w:ascii="Arial" w:hAnsi="Arial" w:cs="Arial"/>
          <w:color w:val="222222"/>
          <w:szCs w:val="22"/>
          <w:lang w:val="en-GB"/>
        </w:rPr>
        <w:t>Annex D</w:t>
      </w:r>
      <w:r w:rsidR="00C52C53" w:rsidRPr="005D109C">
        <w:rPr>
          <w:rFonts w:ascii="Arial" w:hAnsi="Arial" w:cs="Arial"/>
          <w:color w:val="222222"/>
          <w:szCs w:val="22"/>
          <w:lang w:val="en-GB"/>
        </w:rPr>
        <w:t>:</w:t>
      </w:r>
      <w:r w:rsidR="00551C65" w:rsidRPr="005D109C">
        <w:rPr>
          <w:rFonts w:ascii="Arial" w:hAnsi="Arial" w:cs="Arial"/>
          <w:color w:val="222222"/>
          <w:szCs w:val="22"/>
          <w:lang w:val="en-GB"/>
        </w:rPr>
        <w:tab/>
      </w:r>
      <w:r w:rsidR="00484D28" w:rsidRPr="005D109C">
        <w:rPr>
          <w:rFonts w:ascii="Arial" w:hAnsi="Arial" w:cs="Arial"/>
          <w:color w:val="222222"/>
          <w:szCs w:val="22"/>
          <w:lang w:val="en-GB"/>
        </w:rPr>
        <w:t xml:space="preserve">DRC </w:t>
      </w:r>
      <w:r w:rsidR="002D1A68" w:rsidRPr="005D109C">
        <w:rPr>
          <w:rFonts w:ascii="Arial" w:hAnsi="Arial" w:cs="Arial"/>
          <w:color w:val="222222"/>
          <w:szCs w:val="22"/>
          <w:lang w:val="en-GB"/>
        </w:rPr>
        <w:t xml:space="preserve">Supplier </w:t>
      </w:r>
      <w:r w:rsidR="00484D28" w:rsidRPr="005D109C">
        <w:rPr>
          <w:rFonts w:ascii="Arial" w:hAnsi="Arial" w:cs="Arial"/>
          <w:color w:val="222222"/>
          <w:szCs w:val="22"/>
          <w:lang w:val="en-GB"/>
        </w:rPr>
        <w:t xml:space="preserve">Code of </w:t>
      </w:r>
      <w:r w:rsidR="002D1A68" w:rsidRPr="005D109C">
        <w:rPr>
          <w:rFonts w:ascii="Arial" w:hAnsi="Arial" w:cs="Arial"/>
          <w:color w:val="222222"/>
          <w:szCs w:val="22"/>
          <w:lang w:val="en-GB"/>
        </w:rPr>
        <w:t>Conduct</w:t>
      </w:r>
    </w:p>
    <w:p w14:paraId="0DB24B29" w14:textId="7580295A" w:rsidR="00C52C53" w:rsidRDefault="00C52C53" w:rsidP="00A23250">
      <w:pPr>
        <w:numPr>
          <w:ilvl w:val="0"/>
          <w:numId w:val="25"/>
        </w:numPr>
        <w:shd w:val="clear" w:color="auto" w:fill="FFFFFF"/>
        <w:tabs>
          <w:tab w:val="left" w:pos="720"/>
          <w:tab w:val="left" w:pos="1710"/>
        </w:tabs>
        <w:spacing w:line="276" w:lineRule="auto"/>
        <w:ind w:left="360"/>
        <w:rPr>
          <w:rFonts w:ascii="Arial" w:hAnsi="Arial" w:cs="Arial"/>
          <w:color w:val="222222"/>
          <w:szCs w:val="22"/>
          <w:lang w:val="en-GB"/>
        </w:rPr>
      </w:pPr>
      <w:r w:rsidRPr="005D109C">
        <w:rPr>
          <w:rFonts w:ascii="Arial" w:hAnsi="Arial" w:cs="Arial"/>
          <w:color w:val="222222"/>
          <w:szCs w:val="22"/>
          <w:lang w:val="en-GB"/>
        </w:rPr>
        <w:t>Annex E:</w:t>
      </w:r>
      <w:r w:rsidRPr="005D109C">
        <w:rPr>
          <w:rFonts w:ascii="Arial" w:hAnsi="Arial" w:cs="Arial"/>
          <w:color w:val="222222"/>
          <w:szCs w:val="22"/>
          <w:lang w:val="en-GB"/>
        </w:rPr>
        <w:tab/>
        <w:t>Supplier Profile and Registration</w:t>
      </w:r>
    </w:p>
    <w:p w14:paraId="50BF6797" w14:textId="528AC17A" w:rsidR="00A07E3C" w:rsidRPr="005D109C" w:rsidRDefault="00A07E3C" w:rsidP="00A23250">
      <w:pPr>
        <w:numPr>
          <w:ilvl w:val="0"/>
          <w:numId w:val="25"/>
        </w:numPr>
        <w:shd w:val="clear" w:color="auto" w:fill="FFFFFF"/>
        <w:tabs>
          <w:tab w:val="left" w:pos="720"/>
          <w:tab w:val="left" w:pos="1710"/>
        </w:tabs>
        <w:spacing w:line="276" w:lineRule="auto"/>
        <w:ind w:left="360"/>
        <w:rPr>
          <w:rFonts w:ascii="Arial" w:hAnsi="Arial" w:cs="Arial"/>
          <w:color w:val="222222"/>
          <w:szCs w:val="22"/>
          <w:lang w:val="en-GB"/>
        </w:rPr>
      </w:pPr>
      <w:r>
        <w:rPr>
          <w:rFonts w:ascii="Arial" w:hAnsi="Arial" w:cs="Arial"/>
          <w:color w:val="222222"/>
          <w:szCs w:val="22"/>
          <w:lang w:val="en-GB"/>
        </w:rPr>
        <w:t xml:space="preserve">Annex F: </w:t>
      </w:r>
      <w:r>
        <w:rPr>
          <w:rFonts w:ascii="Arial" w:hAnsi="Arial" w:cs="Arial"/>
          <w:color w:val="222222"/>
          <w:szCs w:val="22"/>
          <w:lang w:val="en-GB"/>
        </w:rPr>
        <w:tab/>
        <w:t>Statement of Work</w:t>
      </w:r>
    </w:p>
    <w:bookmarkEnd w:id="4"/>
    <w:p w14:paraId="53216283" w14:textId="69D5F3E4" w:rsidR="00563ED7" w:rsidRPr="00563ED7" w:rsidRDefault="00563ED7" w:rsidP="00972789">
      <w:pPr>
        <w:shd w:val="clear" w:color="auto" w:fill="FFFFFF"/>
        <w:tabs>
          <w:tab w:val="left" w:pos="720"/>
          <w:tab w:val="left" w:pos="1710"/>
        </w:tabs>
        <w:spacing w:line="276" w:lineRule="auto"/>
        <w:rPr>
          <w:rFonts w:ascii="Calibri" w:hAnsi="Calibri" w:cs="Arial"/>
          <w:color w:val="222222"/>
          <w:szCs w:val="22"/>
          <w:lang w:val="en-GB"/>
        </w:rPr>
      </w:pPr>
    </w:p>
    <w:p w14:paraId="0BFA2BAE" w14:textId="77777777" w:rsidR="00042D64" w:rsidRPr="00EE1B34" w:rsidRDefault="00042D64" w:rsidP="00042D64">
      <w:pPr>
        <w:shd w:val="clear" w:color="auto" w:fill="FFFFFF"/>
        <w:ind w:left="720"/>
        <w:rPr>
          <w:rFonts w:ascii="Calibri" w:hAnsi="Calibri" w:cs="Arial"/>
          <w:color w:val="222222"/>
          <w:szCs w:val="22"/>
          <w:lang w:val="en-GB"/>
        </w:rPr>
      </w:pPr>
    </w:p>
    <w:p w14:paraId="2967CF68" w14:textId="77777777" w:rsidR="003F0DB2" w:rsidRPr="005D109C" w:rsidRDefault="003F0DB2" w:rsidP="003F0DB2">
      <w:pPr>
        <w:shd w:val="clear" w:color="auto" w:fill="FFFFFF"/>
        <w:rPr>
          <w:rFonts w:ascii="Arial" w:hAnsi="Arial" w:cs="Arial"/>
          <w:color w:val="222222"/>
          <w:szCs w:val="22"/>
          <w:lang w:val="en-GB"/>
        </w:rPr>
      </w:pPr>
      <w:r w:rsidRPr="005D109C">
        <w:rPr>
          <w:rFonts w:ascii="Arial" w:hAnsi="Arial" w:cs="Arial"/>
          <w:color w:val="222222"/>
          <w:szCs w:val="22"/>
          <w:lang w:val="en-GB"/>
        </w:rPr>
        <w:t xml:space="preserve">Under </w:t>
      </w:r>
      <w:r w:rsidR="00403B1A" w:rsidRPr="005D109C">
        <w:rPr>
          <w:rFonts w:ascii="Arial" w:hAnsi="Arial" w:cs="Arial"/>
          <w:color w:val="222222"/>
          <w:szCs w:val="22"/>
          <w:lang w:val="en-GB"/>
        </w:rPr>
        <w:t>DRC</w:t>
      </w:r>
      <w:r w:rsidRPr="005D109C">
        <w:rPr>
          <w:rFonts w:ascii="Arial" w:hAnsi="Arial" w:cs="Arial"/>
          <w:color w:val="222222"/>
          <w:szCs w:val="22"/>
          <w:lang w:val="en-GB"/>
        </w:rPr>
        <w:t xml:space="preserve">’s Anticorruption Policy </w:t>
      </w:r>
      <w:r w:rsidR="0043614F" w:rsidRPr="005D109C">
        <w:rPr>
          <w:rFonts w:ascii="Arial" w:hAnsi="Arial" w:cs="Arial"/>
          <w:color w:val="222222"/>
          <w:szCs w:val="22"/>
          <w:lang w:val="en-GB"/>
        </w:rPr>
        <w:t>B</w:t>
      </w:r>
      <w:r w:rsidRPr="005D109C">
        <w:rPr>
          <w:rFonts w:ascii="Arial" w:hAnsi="Arial" w:cs="Arial"/>
          <w:color w:val="222222"/>
          <w:szCs w:val="22"/>
          <w:lang w:val="en-GB"/>
        </w:rPr>
        <w:t xml:space="preserve">idders shall observe the highest standard of ethics during the procurement and execution of such contracts. </w:t>
      </w:r>
      <w:r w:rsidR="009A73CA" w:rsidRPr="005D109C">
        <w:rPr>
          <w:rFonts w:ascii="Arial" w:hAnsi="Arial" w:cs="Arial"/>
          <w:color w:val="222222"/>
          <w:szCs w:val="22"/>
          <w:lang w:val="en-GB"/>
        </w:rPr>
        <w:t>DRC</w:t>
      </w:r>
      <w:r w:rsidRPr="005D109C">
        <w:rPr>
          <w:rFonts w:ascii="Arial" w:hAnsi="Arial" w:cs="Arial"/>
          <w:color w:val="222222"/>
          <w:szCs w:val="22"/>
          <w:lang w:val="en-GB"/>
        </w:rPr>
        <w:t xml:space="preserve"> will reject a </w:t>
      </w:r>
      <w:r w:rsidR="00403B1A" w:rsidRPr="005D109C">
        <w:rPr>
          <w:rFonts w:ascii="Arial" w:hAnsi="Arial" w:cs="Arial"/>
          <w:color w:val="222222"/>
          <w:szCs w:val="22"/>
          <w:lang w:val="en-GB"/>
        </w:rPr>
        <w:t>Bid</w:t>
      </w:r>
      <w:r w:rsidRPr="005D109C">
        <w:rPr>
          <w:rFonts w:ascii="Arial" w:hAnsi="Arial" w:cs="Arial"/>
          <w:color w:val="222222"/>
          <w:szCs w:val="22"/>
          <w:lang w:val="en-GB"/>
        </w:rPr>
        <w:t xml:space="preserve"> if it determines that the </w:t>
      </w:r>
      <w:r w:rsidR="0043614F" w:rsidRPr="005D109C">
        <w:rPr>
          <w:rFonts w:ascii="Arial" w:hAnsi="Arial" w:cs="Arial"/>
          <w:color w:val="222222"/>
          <w:szCs w:val="22"/>
          <w:lang w:val="en-GB"/>
        </w:rPr>
        <w:t>B</w:t>
      </w:r>
      <w:r w:rsidRPr="005D109C">
        <w:rPr>
          <w:rFonts w:ascii="Arial" w:hAnsi="Arial" w:cs="Arial"/>
          <w:color w:val="222222"/>
          <w:szCs w:val="22"/>
          <w:lang w:val="en-GB"/>
        </w:rPr>
        <w:t xml:space="preserve">idder recommended for award, has engaged in corrupt, fraudulent, collusive, or coercive practices in competing for, or in executing, the Contract. </w:t>
      </w:r>
    </w:p>
    <w:p w14:paraId="0E8C9942" w14:textId="77777777" w:rsidR="00403B1A" w:rsidRPr="005D109C" w:rsidRDefault="00403B1A" w:rsidP="003F0DB2">
      <w:pPr>
        <w:shd w:val="clear" w:color="auto" w:fill="FFFFFF"/>
        <w:rPr>
          <w:rFonts w:ascii="Arial" w:hAnsi="Arial" w:cs="Arial"/>
          <w:color w:val="222222"/>
          <w:szCs w:val="22"/>
          <w:lang w:val="en-GB"/>
        </w:rPr>
      </w:pPr>
    </w:p>
    <w:p w14:paraId="42E02F99" w14:textId="47B01B74" w:rsidR="00403B1A" w:rsidRDefault="00403B1A" w:rsidP="003F0DB2">
      <w:pPr>
        <w:shd w:val="clear" w:color="auto" w:fill="FFFFFF"/>
        <w:rPr>
          <w:rFonts w:ascii="Arial" w:hAnsi="Arial" w:cs="Arial"/>
          <w:color w:val="222222"/>
          <w:szCs w:val="22"/>
          <w:lang w:val="en-GB"/>
        </w:rPr>
      </w:pPr>
      <w:r w:rsidRPr="005D109C">
        <w:rPr>
          <w:rFonts w:ascii="Arial" w:hAnsi="Arial" w:cs="Arial"/>
          <w:color w:val="222222"/>
          <w:szCs w:val="22"/>
          <w:lang w:val="en-GB"/>
        </w:rPr>
        <w:t>Your</w:t>
      </w:r>
      <w:r w:rsidR="002B119F" w:rsidRPr="005D109C">
        <w:rPr>
          <w:rFonts w:ascii="Arial" w:hAnsi="Arial" w:cs="Arial"/>
          <w:color w:val="222222"/>
          <w:szCs w:val="22"/>
          <w:lang w:val="en-GB"/>
        </w:rPr>
        <w:t>s</w:t>
      </w:r>
      <w:r w:rsidRPr="005D109C">
        <w:rPr>
          <w:rFonts w:ascii="Arial" w:hAnsi="Arial" w:cs="Arial"/>
          <w:color w:val="222222"/>
          <w:szCs w:val="22"/>
          <w:lang w:val="en-GB"/>
        </w:rPr>
        <w:t xml:space="preserve"> sincerely</w:t>
      </w:r>
    </w:p>
    <w:p w14:paraId="4A1A183E" w14:textId="6620F0F7" w:rsidR="005D109C" w:rsidRDefault="005D109C" w:rsidP="003F0DB2">
      <w:pPr>
        <w:shd w:val="clear" w:color="auto" w:fill="FFFFFF"/>
        <w:rPr>
          <w:rFonts w:ascii="Arial" w:hAnsi="Arial" w:cs="Arial"/>
          <w:color w:val="222222"/>
          <w:szCs w:val="22"/>
          <w:lang w:val="en-GB"/>
        </w:rPr>
      </w:pPr>
    </w:p>
    <w:p w14:paraId="18C929E5" w14:textId="4FDA7995" w:rsidR="005D109C" w:rsidRPr="005D109C" w:rsidRDefault="005D109C" w:rsidP="003F0DB2">
      <w:pPr>
        <w:shd w:val="clear" w:color="auto" w:fill="FFFFFF"/>
        <w:rPr>
          <w:rFonts w:ascii="Arial" w:hAnsi="Arial" w:cs="Arial"/>
          <w:color w:val="222222"/>
          <w:szCs w:val="22"/>
          <w:lang w:val="en-GB"/>
        </w:rPr>
      </w:pPr>
      <w:r>
        <w:rPr>
          <w:rFonts w:ascii="Arial" w:hAnsi="Arial" w:cs="Arial"/>
          <w:color w:val="222222"/>
          <w:szCs w:val="22"/>
          <w:lang w:val="en-GB"/>
        </w:rPr>
        <w:t>Danish Refugee Council</w:t>
      </w:r>
    </w:p>
    <w:p w14:paraId="2D8EEA62" w14:textId="77777777" w:rsidR="00403B1A" w:rsidRPr="005D109C" w:rsidRDefault="00403B1A" w:rsidP="003F0DB2">
      <w:pPr>
        <w:shd w:val="clear" w:color="auto" w:fill="FFFFFF"/>
        <w:rPr>
          <w:rFonts w:ascii="Arial" w:hAnsi="Arial" w:cs="Arial"/>
          <w:color w:val="222222"/>
          <w:szCs w:val="22"/>
          <w:lang w:val="en-GB"/>
        </w:rPr>
      </w:pPr>
    </w:p>
    <w:p w14:paraId="5EC2775C" w14:textId="77777777" w:rsidR="00403B1A" w:rsidRPr="00EE1B34" w:rsidRDefault="00403B1A" w:rsidP="003F0DB2">
      <w:pPr>
        <w:pBdr>
          <w:bottom w:val="single" w:sz="12" w:space="1" w:color="auto"/>
        </w:pBdr>
        <w:shd w:val="clear" w:color="auto" w:fill="FFFFFF"/>
        <w:rPr>
          <w:rFonts w:ascii="Calibri" w:hAnsi="Calibri" w:cs="Arial"/>
          <w:color w:val="222222"/>
          <w:szCs w:val="22"/>
          <w:lang w:val="en-GB"/>
        </w:rPr>
      </w:pPr>
    </w:p>
    <w:p w14:paraId="4955A73A" w14:textId="2E70E2F1" w:rsidR="002B39C4" w:rsidRDefault="002B39C4" w:rsidP="003F0DB2">
      <w:pPr>
        <w:shd w:val="clear" w:color="auto" w:fill="FFFFFF"/>
        <w:rPr>
          <w:rFonts w:ascii="Calibri" w:hAnsi="Calibri" w:cs="Arial"/>
          <w:color w:val="222222"/>
          <w:szCs w:val="22"/>
          <w:highlight w:val="lightGray"/>
          <w:lang w:val="en-GB"/>
        </w:rPr>
      </w:pPr>
    </w:p>
    <w:p w14:paraId="70A8F5AF" w14:textId="77777777" w:rsidR="002B39C4" w:rsidRDefault="002B39C4" w:rsidP="00972789">
      <w:pPr>
        <w:pStyle w:val="Heading1"/>
        <w:rPr>
          <w:highlight w:val="lightGray"/>
          <w:lang w:val="en-GB"/>
        </w:rPr>
      </w:pPr>
      <w:r>
        <w:rPr>
          <w:highlight w:val="lightGray"/>
          <w:lang w:val="en-GB"/>
        </w:rPr>
        <w:br w:type="page"/>
      </w:r>
    </w:p>
    <w:p w14:paraId="0E8018BA" w14:textId="0FF98758" w:rsidR="007D003F" w:rsidRPr="00EE1B34" w:rsidRDefault="00842D4B" w:rsidP="007D003F">
      <w:pPr>
        <w:jc w:val="center"/>
        <w:rPr>
          <w:rFonts w:ascii="Calibri" w:hAnsi="Calibri" w:cs="Arial"/>
          <w:b/>
          <w:szCs w:val="22"/>
          <w:lang w:val="en-GB"/>
        </w:rPr>
      </w:pPr>
      <w:r>
        <w:rPr>
          <w:rFonts w:ascii="Calibri" w:hAnsi="Calibri" w:cs="Arial"/>
          <w:szCs w:val="22"/>
          <w:lang w:val="en-GB"/>
        </w:rPr>
        <w:lastRenderedPageBreak/>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t>ANNEX B</w:t>
      </w:r>
    </w:p>
    <w:p w14:paraId="600B4430" w14:textId="6A3042EE" w:rsidR="003A502F" w:rsidRPr="00EE1B34" w:rsidRDefault="00842D4B" w:rsidP="003A502F">
      <w:pPr>
        <w:shd w:val="clear" w:color="auto" w:fill="FFFFFF"/>
        <w:jc w:val="center"/>
        <w:rPr>
          <w:rFonts w:ascii="Calibri" w:hAnsi="Calibri" w:cs="Arial"/>
          <w:b/>
          <w:color w:val="222222"/>
          <w:u w:val="single"/>
          <w:lang w:val="en-GB"/>
        </w:rPr>
      </w:pPr>
      <w:r>
        <w:rPr>
          <w:rFonts w:ascii="Calibri" w:hAnsi="Calibri" w:cs="Arial"/>
          <w:b/>
          <w:color w:val="222222"/>
          <w:u w:val="single"/>
          <w:lang w:val="en-GB"/>
        </w:rPr>
        <w:t>T</w:t>
      </w:r>
      <w:r w:rsidR="003A502F" w:rsidRPr="00EE1B34">
        <w:rPr>
          <w:rFonts w:ascii="Calibri" w:hAnsi="Calibri" w:cs="Arial"/>
          <w:b/>
          <w:color w:val="222222"/>
          <w:u w:val="single"/>
          <w:lang w:val="en-GB"/>
        </w:rPr>
        <w:t>ender and Contract Award Acknowledge Certificate</w:t>
      </w:r>
    </w:p>
    <w:p w14:paraId="2B43DF7F" w14:textId="77777777" w:rsidR="003A502F" w:rsidRPr="00EE1B34" w:rsidRDefault="003A502F" w:rsidP="003A502F">
      <w:pPr>
        <w:shd w:val="clear" w:color="auto" w:fill="FFFFFF"/>
        <w:jc w:val="center"/>
        <w:rPr>
          <w:rFonts w:ascii="Calibri" w:hAnsi="Calibri" w:cs="Arial"/>
          <w:b/>
          <w:color w:val="222222"/>
          <w:u w:val="single"/>
          <w:lang w:val="en-GB"/>
        </w:rPr>
      </w:pPr>
    </w:p>
    <w:p w14:paraId="65E1E0DA" w14:textId="5CF8BDCA" w:rsidR="003A502F" w:rsidRPr="00EE1B34" w:rsidRDefault="003A502F" w:rsidP="003A502F">
      <w:pPr>
        <w:shd w:val="clear" w:color="auto" w:fill="FFFFFF"/>
        <w:jc w:val="center"/>
        <w:rPr>
          <w:rFonts w:ascii="Calibri" w:hAnsi="Calibri" w:cs="Arial"/>
          <w:b/>
          <w:color w:val="222222"/>
          <w:lang w:val="en-GB"/>
        </w:rPr>
      </w:pPr>
      <w:r w:rsidRPr="00EE1B34">
        <w:rPr>
          <w:rFonts w:ascii="Calibri" w:hAnsi="Calibri" w:cs="Arial"/>
          <w:b/>
          <w:color w:val="222222"/>
          <w:lang w:val="en-GB"/>
        </w:rPr>
        <w:t xml:space="preserve">This attachment </w:t>
      </w:r>
      <w:r w:rsidR="00EF41E1">
        <w:rPr>
          <w:rFonts w:ascii="Calibri" w:hAnsi="Calibri" w:cs="Arial"/>
          <w:b/>
          <w:color w:val="222222"/>
          <w:lang w:val="en-GB"/>
        </w:rPr>
        <w:t>shall</w:t>
      </w:r>
      <w:r w:rsidRPr="00EE1B34">
        <w:rPr>
          <w:rFonts w:ascii="Calibri" w:hAnsi="Calibri" w:cs="Arial"/>
          <w:b/>
          <w:color w:val="222222"/>
          <w:lang w:val="en-GB"/>
        </w:rPr>
        <w:t xml:space="preserve"> be signed and submitted with the Bid</w:t>
      </w:r>
    </w:p>
    <w:p w14:paraId="257C039B" w14:textId="77777777" w:rsidR="0041369D" w:rsidRPr="00EE1B34" w:rsidRDefault="0041369D" w:rsidP="008119CB">
      <w:pPr>
        <w:shd w:val="clear" w:color="auto" w:fill="FFFFFF"/>
        <w:jc w:val="left"/>
        <w:rPr>
          <w:rFonts w:ascii="Calibri" w:hAnsi="Calibri" w:cs="Arial"/>
          <w:b/>
          <w:color w:val="222222"/>
          <w:lang w:val="en-GB"/>
        </w:rPr>
      </w:pPr>
    </w:p>
    <w:p w14:paraId="21A3272E" w14:textId="046611C8" w:rsidR="0041369D" w:rsidRPr="00EE1B34" w:rsidRDefault="0041369D" w:rsidP="008119CB">
      <w:pPr>
        <w:shd w:val="clear" w:color="auto" w:fill="FFFFFF"/>
        <w:jc w:val="left"/>
        <w:rPr>
          <w:rFonts w:ascii="Calibri" w:hAnsi="Calibri" w:cs="Arial"/>
          <w:b/>
          <w:color w:val="222222"/>
          <w:lang w:val="en-GB"/>
        </w:rPr>
        <w:sectPr w:rsidR="0041369D" w:rsidRPr="00EE1B34" w:rsidSect="00972789">
          <w:headerReference w:type="default" r:id="rId14"/>
          <w:footerReference w:type="default" r:id="rId15"/>
          <w:footerReference w:type="first" r:id="rId16"/>
          <w:endnotePr>
            <w:numRestart w:val="eachSect"/>
          </w:endnotePr>
          <w:type w:val="continuous"/>
          <w:pgSz w:w="12240" w:h="15840"/>
          <w:pgMar w:top="1440" w:right="720" w:bottom="1440" w:left="1440" w:header="720" w:footer="720" w:gutter="0"/>
          <w:cols w:space="720"/>
          <w:titlePg/>
          <w:docGrid w:linePitch="360"/>
        </w:sectPr>
      </w:pPr>
    </w:p>
    <w:p w14:paraId="50928F81" w14:textId="03088CC2" w:rsidR="003A502F" w:rsidRPr="00B32357" w:rsidRDefault="003A502F" w:rsidP="003A502F">
      <w:pPr>
        <w:numPr>
          <w:ilvl w:val="0"/>
          <w:numId w:val="24"/>
        </w:numPr>
        <w:tabs>
          <w:tab w:val="left" w:pos="360"/>
          <w:tab w:val="left" w:pos="540"/>
        </w:tabs>
        <w:ind w:left="0" w:firstLine="0"/>
        <w:rPr>
          <w:rFonts w:ascii="Calibri" w:hAnsi="Calibri" w:cs="Arial"/>
          <w:lang w:val="en-GB"/>
        </w:rPr>
      </w:pPr>
      <w:r w:rsidRPr="00B32357">
        <w:rPr>
          <w:rFonts w:ascii="Calibri" w:hAnsi="Calibri" w:cs="Arial"/>
          <w:lang w:val="en-GB"/>
        </w:rPr>
        <w:t>In</w:t>
      </w:r>
      <w:r w:rsidRPr="00EE1B34">
        <w:rPr>
          <w:rFonts w:ascii="Calibri" w:hAnsi="Calibri" w:cs="Arial"/>
          <w:lang w:val="en-GB"/>
        </w:rPr>
        <w:t xml:space="preserve"> compliance with the </w:t>
      </w:r>
      <w:r w:rsidR="00EE510B" w:rsidRPr="00EE1B34">
        <w:rPr>
          <w:rFonts w:ascii="Calibri" w:hAnsi="Calibri" w:cs="Arial"/>
          <w:lang w:val="en-GB"/>
        </w:rPr>
        <w:t xml:space="preserve">ITB </w:t>
      </w:r>
      <w:r w:rsidR="00C6161B" w:rsidRPr="00EE1B34">
        <w:rPr>
          <w:rFonts w:ascii="Calibri" w:hAnsi="Calibri" w:cs="Arial"/>
          <w:lang w:val="en-GB"/>
        </w:rPr>
        <w:t xml:space="preserve">Instructions </w:t>
      </w:r>
      <w:r w:rsidR="00984517" w:rsidRPr="00EE1B34">
        <w:rPr>
          <w:rFonts w:ascii="Calibri" w:hAnsi="Calibri" w:cs="Arial"/>
          <w:lang w:val="en-GB"/>
        </w:rPr>
        <w:t xml:space="preserve">and </w:t>
      </w:r>
      <w:r w:rsidR="00C6161B" w:rsidRPr="00EE1B34">
        <w:rPr>
          <w:rFonts w:ascii="Calibri" w:hAnsi="Calibri" w:cs="Arial"/>
          <w:lang w:val="en-GB"/>
        </w:rPr>
        <w:t>G</w:t>
      </w:r>
      <w:r w:rsidRPr="00EE1B34">
        <w:rPr>
          <w:rFonts w:ascii="Calibri" w:hAnsi="Calibri" w:cs="Arial"/>
          <w:lang w:val="en-GB"/>
        </w:rPr>
        <w:t xml:space="preserve">eneral Conditions of Contract for the Procurement of </w:t>
      </w:r>
      <w:r w:rsidR="00B32357">
        <w:rPr>
          <w:rFonts w:ascii="Calibri" w:hAnsi="Calibri" w:cs="Arial"/>
          <w:lang w:val="en-GB"/>
        </w:rPr>
        <w:t>Services</w:t>
      </w:r>
      <w:r w:rsidRPr="00EE1B34">
        <w:rPr>
          <w:rFonts w:ascii="Calibri" w:hAnsi="Calibri" w:cs="Arial"/>
          <w:lang w:val="en-GB"/>
        </w:rPr>
        <w:t xml:space="preserve">, we the undersigned, offer to furnish some or </w:t>
      </w:r>
      <w:proofErr w:type="gramStart"/>
      <w:r w:rsidRPr="00EE1B34">
        <w:rPr>
          <w:rFonts w:ascii="Calibri" w:hAnsi="Calibri" w:cs="Arial"/>
          <w:lang w:val="en-GB"/>
        </w:rPr>
        <w:t>all of</w:t>
      </w:r>
      <w:proofErr w:type="gramEnd"/>
      <w:r w:rsidRPr="00EE1B34">
        <w:rPr>
          <w:rFonts w:ascii="Calibri" w:hAnsi="Calibri" w:cs="Arial"/>
          <w:lang w:val="en-GB"/>
        </w:rPr>
        <w:t xml:space="preserve"> the items quoted for, at the prices entered in the </w:t>
      </w:r>
      <w:r w:rsidR="006F6872" w:rsidRPr="00EE1B34">
        <w:rPr>
          <w:rFonts w:ascii="Calibri" w:hAnsi="Calibri" w:cs="Arial"/>
          <w:lang w:val="en-GB"/>
        </w:rPr>
        <w:t xml:space="preserve">attached </w:t>
      </w:r>
      <w:r w:rsidR="00C6161B" w:rsidRPr="00EE1B34">
        <w:rPr>
          <w:rFonts w:ascii="Calibri" w:hAnsi="Calibri" w:cs="Arial"/>
          <w:lang w:val="en-GB"/>
        </w:rPr>
        <w:t xml:space="preserve">DRC Bid Form </w:t>
      </w:r>
      <w:r w:rsidR="00C6161B" w:rsidRPr="00B32357">
        <w:rPr>
          <w:rFonts w:ascii="Arial" w:hAnsi="Arial" w:cs="Arial"/>
          <w:b/>
          <w:lang w:val="en-GB"/>
        </w:rPr>
        <w:t>No</w:t>
      </w:r>
      <w:r w:rsidR="00FC57C9" w:rsidRPr="00B32357">
        <w:rPr>
          <w:rFonts w:ascii="Arial" w:hAnsi="Arial" w:cs="Arial"/>
          <w:b/>
        </w:rPr>
        <w:t xml:space="preserve"> </w:t>
      </w:r>
      <w:r w:rsidR="00FC57C9" w:rsidRPr="00B32357">
        <w:rPr>
          <w:rFonts w:ascii="Arial" w:hAnsi="Arial" w:cs="Arial"/>
          <w:b/>
          <w:lang w:val="en-GB"/>
        </w:rPr>
        <w:t>GEO-TBS-01-Online Platform/Content Development</w:t>
      </w:r>
      <w:r w:rsidR="00FC57C9" w:rsidRPr="00B32357">
        <w:rPr>
          <w:rFonts w:ascii="Calibri" w:hAnsi="Calibri" w:cs="Arial"/>
          <w:lang w:val="en-GB"/>
        </w:rPr>
        <w:t>.</w:t>
      </w:r>
      <w:r w:rsidR="00C6161B" w:rsidRPr="00B32357">
        <w:rPr>
          <w:rFonts w:ascii="Calibri" w:hAnsi="Calibri" w:cs="Arial"/>
          <w:lang w:val="en-GB"/>
        </w:rPr>
        <w:t xml:space="preserve"> </w:t>
      </w:r>
      <w:r w:rsidRPr="00B32357">
        <w:rPr>
          <w:rFonts w:ascii="Calibri" w:hAnsi="Calibri" w:cs="Arial"/>
          <w:lang w:val="en-GB"/>
        </w:rPr>
        <w:t>delivered to the destination specified therein.</w:t>
      </w:r>
    </w:p>
    <w:p w14:paraId="21982899" w14:textId="77777777" w:rsidR="003A502F" w:rsidRPr="00EE1B34" w:rsidRDefault="003A502F" w:rsidP="00A715A4">
      <w:pPr>
        <w:tabs>
          <w:tab w:val="left" w:pos="900"/>
        </w:tabs>
        <w:rPr>
          <w:rFonts w:ascii="Calibri" w:hAnsi="Calibri" w:cs="Arial"/>
          <w:lang w:val="en-GB"/>
        </w:rPr>
      </w:pPr>
    </w:p>
    <w:p w14:paraId="655A3C2A" w14:textId="77777777" w:rsidR="003A502F" w:rsidRPr="00EE1B34" w:rsidRDefault="003A502F" w:rsidP="003A502F">
      <w:pPr>
        <w:numPr>
          <w:ilvl w:val="0"/>
          <w:numId w:val="24"/>
        </w:numPr>
        <w:tabs>
          <w:tab w:val="left" w:pos="360"/>
        </w:tabs>
        <w:ind w:left="0" w:firstLine="0"/>
        <w:rPr>
          <w:rFonts w:ascii="Calibri" w:hAnsi="Calibri" w:cs="Arial"/>
          <w:lang w:val="en-GB"/>
        </w:rPr>
      </w:pPr>
      <w:r w:rsidRPr="00EE1B34">
        <w:rPr>
          <w:rFonts w:ascii="Calibri" w:hAnsi="Calibri" w:cs="Arial"/>
          <w:lang w:val="en-GB"/>
        </w:rPr>
        <w:t xml:space="preserve">We accept the terms and conditions set forth in the </w:t>
      </w:r>
      <w:r w:rsidR="00484D28" w:rsidRPr="00EE1B34">
        <w:rPr>
          <w:rFonts w:ascii="Calibri" w:hAnsi="Calibri" w:cs="Arial"/>
          <w:lang w:val="en-GB"/>
        </w:rPr>
        <w:t>ITB Letter</w:t>
      </w:r>
      <w:r w:rsidRPr="00EE1B34">
        <w:rPr>
          <w:rFonts w:ascii="Calibri" w:hAnsi="Calibri" w:cs="Arial"/>
          <w:lang w:val="en-GB"/>
        </w:rPr>
        <w:t>) and the following requirements have been noted and will be complied with where applicable:</w:t>
      </w:r>
    </w:p>
    <w:p w14:paraId="51C2F524" w14:textId="77777777" w:rsidR="003A502F" w:rsidRPr="00EE1B34" w:rsidRDefault="003A502F" w:rsidP="00A715A4">
      <w:pPr>
        <w:tabs>
          <w:tab w:val="left" w:pos="900"/>
        </w:tabs>
        <w:rPr>
          <w:rFonts w:ascii="Calibri" w:hAnsi="Calibri" w:cs="Arial"/>
          <w:lang w:val="en-GB"/>
        </w:rPr>
      </w:pPr>
    </w:p>
    <w:p w14:paraId="3F4356C5" w14:textId="77777777" w:rsidR="003212F3" w:rsidRPr="00EE1B34" w:rsidRDefault="003212F3" w:rsidP="008119CB">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 xml:space="preserve">That unless otherwise stated, the Bids per each line item shall be on a </w:t>
      </w:r>
      <w:r w:rsidRPr="00B32357">
        <w:rPr>
          <w:rFonts w:ascii="Calibri" w:hAnsi="Calibri" w:cs="Arial"/>
          <w:lang w:val="en-GB"/>
        </w:rPr>
        <w:t>DD</w:t>
      </w:r>
      <w:r w:rsidR="00484D28" w:rsidRPr="00B32357">
        <w:rPr>
          <w:rFonts w:ascii="Calibri" w:hAnsi="Calibri" w:cs="Arial"/>
          <w:lang w:val="en-GB"/>
        </w:rPr>
        <w:t>P</w:t>
      </w:r>
      <w:r w:rsidRPr="00EE1B34">
        <w:rPr>
          <w:rFonts w:ascii="Calibri" w:hAnsi="Calibri" w:cs="Arial"/>
          <w:lang w:val="en-GB"/>
        </w:rPr>
        <w:t xml:space="preserve"> (Incoterms 2010) basis.</w:t>
      </w:r>
    </w:p>
    <w:p w14:paraId="1564A49A" w14:textId="77777777" w:rsidR="00042D64" w:rsidRPr="00EE1B34" w:rsidRDefault="00042D64" w:rsidP="00042D64">
      <w:pPr>
        <w:tabs>
          <w:tab w:val="left" w:pos="0"/>
          <w:tab w:val="left" w:pos="360"/>
        </w:tabs>
        <w:rPr>
          <w:rFonts w:ascii="Calibri" w:hAnsi="Calibri" w:cs="Arial"/>
          <w:lang w:val="en-GB"/>
        </w:rPr>
      </w:pPr>
    </w:p>
    <w:p w14:paraId="510B6409" w14:textId="77777777" w:rsidR="003212F3" w:rsidRPr="00EE1B34" w:rsidRDefault="003212F3" w:rsidP="008119CB">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 xml:space="preserve">We confirm that for any offer made where the delivery </w:t>
      </w:r>
      <w:r w:rsidR="006F6872" w:rsidRPr="00EE1B34">
        <w:rPr>
          <w:rFonts w:ascii="Calibri" w:hAnsi="Calibri" w:cs="Arial"/>
          <w:lang w:val="en-GB"/>
        </w:rPr>
        <w:t>destination</w:t>
      </w:r>
      <w:r w:rsidRPr="00EE1B34">
        <w:rPr>
          <w:rFonts w:ascii="Calibri" w:hAnsi="Calibri" w:cs="Arial"/>
          <w:lang w:val="en-GB"/>
        </w:rPr>
        <w:t xml:space="preserve"> is not as requested in the ITB, that DRC reserves the right to disregard the offer.</w:t>
      </w:r>
    </w:p>
    <w:p w14:paraId="3D09A109" w14:textId="77777777" w:rsidR="00042D64" w:rsidRPr="00EE1B34" w:rsidRDefault="00042D64" w:rsidP="00042D64">
      <w:pPr>
        <w:pStyle w:val="ColorfulList-Accent11"/>
        <w:rPr>
          <w:rFonts w:ascii="Calibri" w:hAnsi="Calibri" w:cs="Arial"/>
          <w:lang w:val="en-GB"/>
        </w:rPr>
      </w:pPr>
    </w:p>
    <w:p w14:paraId="3573A219" w14:textId="77777777" w:rsidR="003212F3" w:rsidRPr="00EE1B34" w:rsidRDefault="003212F3" w:rsidP="003212F3">
      <w:pPr>
        <w:numPr>
          <w:ilvl w:val="1"/>
          <w:numId w:val="24"/>
        </w:numPr>
        <w:tabs>
          <w:tab w:val="left" w:pos="0"/>
          <w:tab w:val="left" w:pos="360"/>
        </w:tabs>
        <w:ind w:left="0" w:firstLine="0"/>
        <w:rPr>
          <w:rFonts w:ascii="Calibri" w:hAnsi="Calibri" w:cs="Arial"/>
          <w:lang w:val="en-GB"/>
        </w:rPr>
      </w:pPr>
      <w:r w:rsidRPr="00EE1B34">
        <w:rPr>
          <w:rFonts w:ascii="Calibri" w:hAnsi="Calibri" w:cs="Arial"/>
          <w:lang w:val="en-GB"/>
        </w:rPr>
        <w:t>That conditional Bid</w:t>
      </w:r>
      <w:r w:rsidR="005B1DAD" w:rsidRPr="00EE1B34">
        <w:rPr>
          <w:rFonts w:ascii="Calibri" w:hAnsi="Calibri" w:cs="Arial"/>
          <w:lang w:val="en-GB"/>
        </w:rPr>
        <w:t>’</w:t>
      </w:r>
      <w:r w:rsidRPr="00EE1B34">
        <w:rPr>
          <w:rFonts w:ascii="Calibri" w:hAnsi="Calibri" w:cs="Arial"/>
          <w:lang w:val="en-GB"/>
        </w:rPr>
        <w:t>s cannot be accepted.</w:t>
      </w:r>
    </w:p>
    <w:p w14:paraId="301E6C07" w14:textId="77777777" w:rsidR="00042D64" w:rsidRPr="00EE1B34" w:rsidRDefault="00042D64" w:rsidP="00042D64">
      <w:pPr>
        <w:pStyle w:val="ColorfulList-Accent11"/>
        <w:rPr>
          <w:rFonts w:ascii="Calibri" w:hAnsi="Calibri" w:cs="Arial"/>
          <w:lang w:val="en-GB"/>
        </w:rPr>
      </w:pPr>
    </w:p>
    <w:p w14:paraId="1A23254F" w14:textId="116C292A" w:rsidR="003212F3" w:rsidRPr="00B32357" w:rsidRDefault="003212F3" w:rsidP="008119CB">
      <w:pPr>
        <w:numPr>
          <w:ilvl w:val="1"/>
          <w:numId w:val="24"/>
        </w:numPr>
        <w:tabs>
          <w:tab w:val="left" w:pos="0"/>
          <w:tab w:val="left" w:pos="360"/>
        </w:tabs>
        <w:ind w:left="360"/>
        <w:rPr>
          <w:rFonts w:ascii="Calibri" w:hAnsi="Calibri" w:cs="Arial"/>
          <w:i/>
          <w:lang w:val="en-GB"/>
        </w:rPr>
      </w:pPr>
      <w:r w:rsidRPr="00B32357">
        <w:rPr>
          <w:rFonts w:ascii="Calibri" w:hAnsi="Calibri" w:cs="Arial"/>
          <w:lang w:val="en-GB"/>
        </w:rPr>
        <w:t>That the curren</w:t>
      </w:r>
      <w:r w:rsidR="006F6872" w:rsidRPr="00B32357">
        <w:rPr>
          <w:rFonts w:ascii="Calibri" w:hAnsi="Calibri" w:cs="Arial"/>
          <w:lang w:val="en-GB"/>
        </w:rPr>
        <w:t>cy</w:t>
      </w:r>
      <w:r w:rsidRPr="00B32357">
        <w:rPr>
          <w:rFonts w:ascii="Calibri" w:hAnsi="Calibri" w:cs="Arial"/>
          <w:lang w:val="en-GB"/>
        </w:rPr>
        <w:t xml:space="preserve"> of the Bid should be </w:t>
      </w:r>
      <w:r w:rsidR="00FC57C9" w:rsidRPr="00B32357">
        <w:rPr>
          <w:rFonts w:ascii="Calibri" w:hAnsi="Calibri" w:cs="Arial"/>
          <w:lang w:val="en-GB"/>
        </w:rPr>
        <w:t xml:space="preserve">in </w:t>
      </w:r>
      <w:r w:rsidR="00B32357" w:rsidRPr="00B32357">
        <w:rPr>
          <w:rFonts w:ascii="Calibri" w:hAnsi="Calibri" w:cs="Arial"/>
          <w:i/>
          <w:lang w:val="en-GB"/>
        </w:rPr>
        <w:t>USD</w:t>
      </w:r>
    </w:p>
    <w:p w14:paraId="515AF63B" w14:textId="77777777" w:rsidR="00042D64" w:rsidRPr="00EE1B34" w:rsidRDefault="00042D64" w:rsidP="00484D28">
      <w:pPr>
        <w:pStyle w:val="ColorfulList-Accent11"/>
        <w:ind w:left="0"/>
        <w:rPr>
          <w:rFonts w:ascii="Calibri" w:hAnsi="Calibri" w:cs="Arial"/>
          <w:lang w:val="en-GB"/>
        </w:rPr>
      </w:pPr>
    </w:p>
    <w:p w14:paraId="29A5078F" w14:textId="77777777" w:rsidR="008119CB" w:rsidRPr="00EE1B34" w:rsidRDefault="008119CB" w:rsidP="003212F3">
      <w:pPr>
        <w:numPr>
          <w:ilvl w:val="1"/>
          <w:numId w:val="24"/>
        </w:numPr>
        <w:tabs>
          <w:tab w:val="left" w:pos="0"/>
          <w:tab w:val="left" w:pos="360"/>
        </w:tabs>
        <w:ind w:left="0" w:firstLine="0"/>
        <w:rPr>
          <w:rFonts w:ascii="Calibri" w:hAnsi="Calibri" w:cs="Arial"/>
          <w:lang w:val="en-GB"/>
        </w:rPr>
      </w:pPr>
      <w:r w:rsidRPr="00EE1B34">
        <w:rPr>
          <w:rFonts w:ascii="Calibri" w:hAnsi="Calibri" w:cs="Arial"/>
          <w:lang w:val="en-GB"/>
        </w:rPr>
        <w:t>DRC reserves the right, at its own discretion:</w:t>
      </w:r>
    </w:p>
    <w:p w14:paraId="3B1FAF6C" w14:textId="77777777" w:rsidR="006F6872" w:rsidRPr="00EE1B34" w:rsidRDefault="006F6872" w:rsidP="006F6872">
      <w:pPr>
        <w:tabs>
          <w:tab w:val="left" w:pos="0"/>
          <w:tab w:val="left" w:pos="360"/>
        </w:tabs>
        <w:rPr>
          <w:rFonts w:ascii="Calibri" w:hAnsi="Calibri" w:cs="Arial"/>
          <w:lang w:val="en-GB"/>
        </w:rPr>
      </w:pPr>
    </w:p>
    <w:p w14:paraId="49999E19" w14:textId="77777777" w:rsidR="008119CB" w:rsidRPr="00EE1B34" w:rsidRDefault="008119CB" w:rsidP="008119CB">
      <w:pPr>
        <w:numPr>
          <w:ilvl w:val="2"/>
          <w:numId w:val="24"/>
        </w:numPr>
        <w:tabs>
          <w:tab w:val="left" w:pos="0"/>
          <w:tab w:val="left" w:pos="720"/>
        </w:tabs>
        <w:ind w:left="720" w:hanging="270"/>
        <w:rPr>
          <w:rFonts w:ascii="Calibri" w:hAnsi="Calibri" w:cs="Arial"/>
          <w:lang w:val="en-GB"/>
        </w:rPr>
      </w:pPr>
      <w:r w:rsidRPr="00EE1B34">
        <w:rPr>
          <w:rFonts w:ascii="Calibri" w:hAnsi="Calibri" w:cs="Arial"/>
          <w:lang w:val="en-GB"/>
        </w:rPr>
        <w:t>To award a contract for a lesser or greater quantity than the total quantity Bid for.</w:t>
      </w:r>
    </w:p>
    <w:p w14:paraId="2552F316" w14:textId="77777777" w:rsidR="0041369D" w:rsidRPr="00EE1B34" w:rsidRDefault="0041369D" w:rsidP="0041369D">
      <w:pPr>
        <w:tabs>
          <w:tab w:val="left" w:pos="0"/>
          <w:tab w:val="left" w:pos="720"/>
        </w:tabs>
        <w:ind w:left="720"/>
        <w:rPr>
          <w:rFonts w:ascii="Calibri" w:hAnsi="Calibri" w:cs="Arial"/>
          <w:lang w:val="en-GB"/>
        </w:rPr>
      </w:pPr>
    </w:p>
    <w:p w14:paraId="7A4449D6" w14:textId="77777777" w:rsidR="008119CB" w:rsidRPr="00EE1B34" w:rsidRDefault="006F6872" w:rsidP="008119CB">
      <w:pPr>
        <w:numPr>
          <w:ilvl w:val="2"/>
          <w:numId w:val="24"/>
        </w:numPr>
        <w:tabs>
          <w:tab w:val="left" w:pos="0"/>
          <w:tab w:val="left" w:pos="720"/>
        </w:tabs>
        <w:ind w:left="720" w:hanging="270"/>
        <w:rPr>
          <w:rFonts w:ascii="Calibri" w:hAnsi="Calibri" w:cs="Arial"/>
          <w:lang w:val="en-GB"/>
        </w:rPr>
      </w:pPr>
      <w:r w:rsidRPr="00EE1B34">
        <w:rPr>
          <w:rFonts w:ascii="Calibri" w:hAnsi="Calibri" w:cs="Arial"/>
          <w:lang w:val="en-GB"/>
        </w:rPr>
        <w:t>To reject any or all Bids and</w:t>
      </w:r>
      <w:r w:rsidR="008119CB" w:rsidRPr="00EE1B34">
        <w:rPr>
          <w:rFonts w:ascii="Calibri" w:hAnsi="Calibri" w:cs="Arial"/>
          <w:lang w:val="en-GB"/>
        </w:rPr>
        <w:t>/or enter a contract with a Bidder other than the lowest Bidder.</w:t>
      </w:r>
    </w:p>
    <w:p w14:paraId="28D19573" w14:textId="77777777" w:rsidR="00042D64" w:rsidRPr="00EE1B34" w:rsidRDefault="00042D64" w:rsidP="00042D64">
      <w:pPr>
        <w:tabs>
          <w:tab w:val="left" w:pos="0"/>
          <w:tab w:val="left" w:pos="720"/>
        </w:tabs>
        <w:ind w:left="720"/>
        <w:rPr>
          <w:rFonts w:ascii="Calibri" w:hAnsi="Calibri" w:cs="Arial"/>
          <w:lang w:val="en-GB"/>
        </w:rPr>
      </w:pPr>
    </w:p>
    <w:p w14:paraId="0B5F1640" w14:textId="77777777" w:rsidR="008119CB" w:rsidRPr="00EE1B34" w:rsidRDefault="008119CB" w:rsidP="008119CB">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Successful Bidders who are awarded contracts will be notified by the re</w:t>
      </w:r>
      <w:r w:rsidR="006F6872" w:rsidRPr="00EE1B34">
        <w:rPr>
          <w:rFonts w:ascii="Calibri" w:hAnsi="Calibri" w:cs="Arial"/>
          <w:lang w:val="en-GB"/>
        </w:rPr>
        <w:t>ceipt of the original Purchase O</w:t>
      </w:r>
      <w:r w:rsidRPr="00EE1B34">
        <w:rPr>
          <w:rFonts w:ascii="Calibri" w:hAnsi="Calibri" w:cs="Arial"/>
          <w:lang w:val="en-GB"/>
        </w:rPr>
        <w:t xml:space="preserve">rder/Contract and acknowledgement copy. In case or urgency </w:t>
      </w:r>
      <w:r w:rsidR="006F6872" w:rsidRPr="00EE1B34">
        <w:rPr>
          <w:rFonts w:ascii="Calibri" w:hAnsi="Calibri" w:cs="Arial"/>
          <w:lang w:val="en-GB"/>
        </w:rPr>
        <w:t>s</w:t>
      </w:r>
      <w:r w:rsidRPr="00EE1B34">
        <w:rPr>
          <w:rFonts w:ascii="Calibri" w:hAnsi="Calibri" w:cs="Arial"/>
          <w:lang w:val="en-GB"/>
        </w:rPr>
        <w:t>uccessful Bidders(s) may also be notified by email.</w:t>
      </w:r>
    </w:p>
    <w:p w14:paraId="59E554F0" w14:textId="77777777" w:rsidR="00042D64" w:rsidRPr="00EE1B34" w:rsidRDefault="00042D64" w:rsidP="00042D64">
      <w:pPr>
        <w:tabs>
          <w:tab w:val="left" w:pos="0"/>
          <w:tab w:val="left" w:pos="360"/>
        </w:tabs>
        <w:ind w:left="360"/>
        <w:rPr>
          <w:rFonts w:ascii="Calibri" w:hAnsi="Calibri" w:cs="Arial"/>
          <w:lang w:val="en-GB"/>
        </w:rPr>
      </w:pPr>
    </w:p>
    <w:p w14:paraId="4DF86429" w14:textId="77777777" w:rsidR="003212F3" w:rsidRPr="00EE1B34" w:rsidRDefault="008119CB" w:rsidP="00042D64">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 xml:space="preserve">Any samples requested, either with the Bid, or </w:t>
      </w:r>
      <w:proofErr w:type="gramStart"/>
      <w:r w:rsidRPr="00EE1B34">
        <w:rPr>
          <w:rFonts w:ascii="Calibri" w:hAnsi="Calibri" w:cs="Arial"/>
          <w:lang w:val="en-GB"/>
        </w:rPr>
        <w:t>at a later date</w:t>
      </w:r>
      <w:proofErr w:type="gramEnd"/>
      <w:r w:rsidRPr="00EE1B34">
        <w:rPr>
          <w:rFonts w:ascii="Calibri" w:hAnsi="Calibri" w:cs="Arial"/>
          <w:lang w:val="en-GB"/>
        </w:rPr>
        <w:t xml:space="preserve">, will be in accordance with the specifications of the required item(s). </w:t>
      </w:r>
      <w:r w:rsidR="006F6872" w:rsidRPr="00EE1B34">
        <w:rPr>
          <w:rFonts w:ascii="Calibri" w:hAnsi="Calibri" w:cs="Arial"/>
          <w:lang w:val="en-GB"/>
        </w:rPr>
        <w:t>F</w:t>
      </w:r>
      <w:r w:rsidRPr="00EE1B34">
        <w:rPr>
          <w:rFonts w:ascii="Calibri" w:hAnsi="Calibri" w:cs="Arial"/>
          <w:lang w:val="en-GB"/>
        </w:rPr>
        <w:t>ailure to comply with this may result in the Bid not being considered</w:t>
      </w:r>
    </w:p>
    <w:p w14:paraId="4D276517" w14:textId="77777777" w:rsidR="00042D64" w:rsidRPr="00EE1B34" w:rsidRDefault="00042D64" w:rsidP="00042D64">
      <w:pPr>
        <w:pStyle w:val="ColorfulList-Accent11"/>
        <w:rPr>
          <w:rFonts w:ascii="Calibri" w:hAnsi="Calibri" w:cs="Arial"/>
          <w:lang w:val="en-GB"/>
        </w:rPr>
      </w:pPr>
    </w:p>
    <w:p w14:paraId="7B5E0848" w14:textId="5F15D166" w:rsidR="00042D64" w:rsidRPr="00EE1B34" w:rsidRDefault="00042D64" w:rsidP="006F6872">
      <w:pPr>
        <w:numPr>
          <w:ilvl w:val="1"/>
          <w:numId w:val="24"/>
        </w:numPr>
        <w:tabs>
          <w:tab w:val="left" w:pos="0"/>
          <w:tab w:val="left" w:pos="360"/>
        </w:tabs>
        <w:ind w:left="360"/>
        <w:rPr>
          <w:rFonts w:ascii="Calibri" w:hAnsi="Calibri" w:cs="Arial"/>
        </w:rPr>
      </w:pPr>
      <w:r w:rsidRPr="00EE1B34">
        <w:rPr>
          <w:rFonts w:ascii="Calibri" w:hAnsi="Calibri" w:cs="Arial"/>
        </w:rPr>
        <w:t xml:space="preserve">We confirm that the validity of this offer is for </w:t>
      </w:r>
      <w:r w:rsidR="00B32357">
        <w:rPr>
          <w:rFonts w:ascii="Calibri" w:hAnsi="Calibri" w:cs="Arial"/>
        </w:rPr>
        <w:t xml:space="preserve">60 (Sixty) </w:t>
      </w:r>
      <w:r w:rsidRPr="00EE1B34">
        <w:rPr>
          <w:rFonts w:ascii="Calibri" w:hAnsi="Calibri" w:cs="Arial"/>
        </w:rPr>
        <w:t>calendar days from the date of the IT</w:t>
      </w:r>
      <w:r w:rsidR="00C6161B" w:rsidRPr="00EE1B34">
        <w:rPr>
          <w:rFonts w:ascii="Calibri" w:hAnsi="Calibri" w:cs="Arial"/>
        </w:rPr>
        <w:t>B</w:t>
      </w:r>
      <w:r w:rsidRPr="00EE1B34">
        <w:rPr>
          <w:rFonts w:ascii="Calibri" w:hAnsi="Calibri" w:cs="Arial"/>
        </w:rPr>
        <w:t xml:space="preserve"> closure</w:t>
      </w:r>
    </w:p>
    <w:p w14:paraId="6170A5B2" w14:textId="77777777" w:rsidR="00042D64" w:rsidRPr="00EE1B34" w:rsidRDefault="00042D64" w:rsidP="00042D64">
      <w:pPr>
        <w:pStyle w:val="ColorfulList-Accent11"/>
        <w:rPr>
          <w:rFonts w:ascii="Calibri" w:hAnsi="Calibri" w:cs="Arial"/>
        </w:rPr>
      </w:pPr>
    </w:p>
    <w:p w14:paraId="39917B1A" w14:textId="27A91AD4" w:rsidR="00042D64" w:rsidRPr="00EE1B34" w:rsidRDefault="00042D64" w:rsidP="006F6872">
      <w:pPr>
        <w:numPr>
          <w:ilvl w:val="1"/>
          <w:numId w:val="24"/>
        </w:numPr>
        <w:tabs>
          <w:tab w:val="left" w:pos="0"/>
          <w:tab w:val="left" w:pos="360"/>
        </w:tabs>
        <w:ind w:left="360"/>
        <w:rPr>
          <w:rFonts w:ascii="Calibri" w:hAnsi="Calibri" w:cs="Arial"/>
          <w:i/>
        </w:rPr>
      </w:pPr>
      <w:r w:rsidRPr="00EE1B34">
        <w:rPr>
          <w:rFonts w:ascii="Calibri" w:hAnsi="Calibri" w:cs="Arial"/>
        </w:rPr>
        <w:t xml:space="preserve">We agree to the terms and conditions set forth in the DRC General Conditions of </w:t>
      </w:r>
      <w:r w:rsidR="006F6872" w:rsidRPr="00EE1B34">
        <w:rPr>
          <w:rFonts w:ascii="Calibri" w:hAnsi="Calibri" w:cs="Arial"/>
        </w:rPr>
        <w:t>C</w:t>
      </w:r>
      <w:r w:rsidRPr="00EE1B34">
        <w:rPr>
          <w:rFonts w:ascii="Calibri" w:hAnsi="Calibri" w:cs="Arial"/>
        </w:rPr>
        <w:t>ontract for the Procurement of Good</w:t>
      </w:r>
      <w:r w:rsidR="00FC57C9">
        <w:rPr>
          <w:rFonts w:ascii="Calibri" w:hAnsi="Calibri" w:cs="Arial"/>
        </w:rPr>
        <w:t xml:space="preserve"> </w:t>
      </w:r>
      <w:r w:rsidR="00AC1DC9">
        <w:rPr>
          <w:rFonts w:ascii="Calibri" w:hAnsi="Calibri" w:cs="Arial"/>
        </w:rPr>
        <w:t>or Services (</w:t>
      </w:r>
      <w:r w:rsidR="00965CB5" w:rsidRPr="00AC1DC9">
        <w:rPr>
          <w:rFonts w:ascii="Calibri" w:hAnsi="Calibri" w:cs="Arial"/>
        </w:rPr>
        <w:t>Annex C</w:t>
      </w:r>
      <w:r w:rsidR="006F6872" w:rsidRPr="00AC1DC9">
        <w:rPr>
          <w:rFonts w:ascii="Calibri" w:hAnsi="Calibri" w:cs="Arial"/>
        </w:rPr>
        <w:t>)</w:t>
      </w:r>
    </w:p>
    <w:p w14:paraId="1D2C5B54" w14:textId="4AF94FFC" w:rsidR="00042D64" w:rsidRPr="00EE1B34" w:rsidRDefault="00FC57C9" w:rsidP="00042D64">
      <w:pPr>
        <w:pStyle w:val="ColorfulList-Accent11"/>
        <w:rPr>
          <w:rFonts w:ascii="Calibri" w:hAnsi="Calibri" w:cs="Arial"/>
        </w:rPr>
      </w:pPr>
      <w:r>
        <w:rPr>
          <w:rFonts w:ascii="Calibri" w:hAnsi="Calibri" w:cs="Arial"/>
        </w:rPr>
        <w:t xml:space="preserve">   </w:t>
      </w:r>
    </w:p>
    <w:p w14:paraId="49B878E9" w14:textId="77777777" w:rsidR="00042D64" w:rsidRPr="00EE1B34" w:rsidRDefault="00042D64" w:rsidP="006F6872">
      <w:pPr>
        <w:numPr>
          <w:ilvl w:val="1"/>
          <w:numId w:val="24"/>
        </w:numPr>
        <w:tabs>
          <w:tab w:val="left" w:pos="0"/>
          <w:tab w:val="left" w:pos="360"/>
        </w:tabs>
        <w:ind w:left="360"/>
        <w:rPr>
          <w:rFonts w:ascii="Calibri" w:hAnsi="Calibri" w:cs="Arial"/>
        </w:rPr>
      </w:pPr>
      <w:r w:rsidRPr="00EE1B34">
        <w:rPr>
          <w:rFonts w:ascii="Calibri" w:hAnsi="Calibri" w:cs="Arial"/>
        </w:rPr>
        <w:t xml:space="preserve">We </w:t>
      </w:r>
      <w:r w:rsidRPr="00EE1B34">
        <w:rPr>
          <w:rFonts w:ascii="Calibri" w:hAnsi="Calibri" w:cs="Arial"/>
          <w:color w:val="222222"/>
        </w:rPr>
        <w:t>certify that the below mentioned company has not engaged in corrupt, fraudulent, collusive, or coercive practices in competing for, or in executing, any Contracts.</w:t>
      </w:r>
    </w:p>
    <w:p w14:paraId="450362DA" w14:textId="77777777" w:rsidR="00042D64" w:rsidRPr="00EE1B34" w:rsidRDefault="00042D64" w:rsidP="00042D64">
      <w:pPr>
        <w:pStyle w:val="ColorfulList-Accent11"/>
        <w:rPr>
          <w:rFonts w:ascii="Calibri" w:hAnsi="Calibri" w:cs="Arial"/>
        </w:rPr>
      </w:pPr>
    </w:p>
    <w:p w14:paraId="2DF427BA" w14:textId="77777777" w:rsidR="00042D64" w:rsidRPr="00EE1B34" w:rsidRDefault="00042D64" w:rsidP="006F6872">
      <w:pPr>
        <w:numPr>
          <w:ilvl w:val="1"/>
          <w:numId w:val="24"/>
        </w:numPr>
        <w:tabs>
          <w:tab w:val="left" w:pos="0"/>
          <w:tab w:val="left" w:pos="360"/>
        </w:tabs>
        <w:ind w:left="360"/>
        <w:rPr>
          <w:rFonts w:ascii="Calibri" w:hAnsi="Calibri" w:cs="Arial"/>
        </w:rPr>
      </w:pPr>
      <w:r w:rsidRPr="00EE1B34">
        <w:rPr>
          <w:rFonts w:ascii="Calibri" w:hAnsi="Calibri" w:cs="Arial"/>
        </w:rPr>
        <w:t xml:space="preserve">We agree to </w:t>
      </w:r>
      <w:r w:rsidR="00984517" w:rsidRPr="00EE1B34">
        <w:rPr>
          <w:rFonts w:ascii="Calibri" w:hAnsi="Calibri" w:cs="Arial"/>
        </w:rPr>
        <w:t>abide by the DRC</w:t>
      </w:r>
      <w:r w:rsidRPr="00EE1B34">
        <w:rPr>
          <w:rFonts w:ascii="Calibri" w:hAnsi="Calibri" w:cs="Arial"/>
        </w:rPr>
        <w:t xml:space="preserve"> Code of Ethics as </w:t>
      </w:r>
      <w:r w:rsidR="00984517" w:rsidRPr="00EE1B34">
        <w:rPr>
          <w:rFonts w:ascii="Calibri" w:hAnsi="Calibri" w:cs="Arial"/>
        </w:rPr>
        <w:t>attached as</w:t>
      </w:r>
      <w:r w:rsidRPr="00EE1B34">
        <w:rPr>
          <w:rFonts w:ascii="Calibri" w:hAnsi="Calibri" w:cs="Arial"/>
        </w:rPr>
        <w:t xml:space="preserve"> Annex D</w:t>
      </w:r>
    </w:p>
    <w:p w14:paraId="0AA4DEF1" w14:textId="77777777" w:rsidR="00984517" w:rsidRPr="00EE1B34" w:rsidRDefault="00984517" w:rsidP="00984517">
      <w:pPr>
        <w:pStyle w:val="ColorfulList-Accent11"/>
        <w:rPr>
          <w:rFonts w:ascii="Calibri" w:hAnsi="Calibri" w:cs="Arial"/>
        </w:rPr>
      </w:pPr>
    </w:p>
    <w:p w14:paraId="72098B41" w14:textId="77777777" w:rsidR="000F270D" w:rsidRPr="00EE1B34" w:rsidRDefault="000F270D" w:rsidP="000F270D">
      <w:pPr>
        <w:numPr>
          <w:ilvl w:val="0"/>
          <w:numId w:val="24"/>
        </w:numPr>
        <w:tabs>
          <w:tab w:val="left" w:pos="360"/>
        </w:tabs>
        <w:ind w:left="0" w:firstLine="0"/>
        <w:rPr>
          <w:rFonts w:ascii="Calibri" w:hAnsi="Calibri" w:cs="Arial"/>
        </w:rPr>
      </w:pPr>
      <w:r w:rsidRPr="00EE1B34">
        <w:rPr>
          <w:rFonts w:ascii="Calibri" w:hAnsi="Calibri" w:cs="Arial"/>
        </w:rPr>
        <w:t>We note that DRC is not bound to proceed with this ITB and that it reserves the right to award only part of the contract. It will incur no liability towards us should it do so.</w:t>
      </w:r>
    </w:p>
    <w:p w14:paraId="7330364B" w14:textId="77777777" w:rsidR="00551C65" w:rsidRPr="00EE1B34" w:rsidRDefault="00551C65" w:rsidP="00551C65">
      <w:pPr>
        <w:pStyle w:val="ColorfulList-Accent11"/>
        <w:rPr>
          <w:rFonts w:ascii="Calibri" w:hAnsi="Calibri" w:cs="Arial"/>
        </w:rPr>
      </w:pPr>
    </w:p>
    <w:p w14:paraId="1B9FDADA" w14:textId="77777777" w:rsidR="00551C65" w:rsidRPr="00EE1B34" w:rsidRDefault="00551C65" w:rsidP="00551C65">
      <w:pPr>
        <w:tabs>
          <w:tab w:val="left" w:pos="0"/>
          <w:tab w:val="left" w:pos="360"/>
        </w:tabs>
        <w:rPr>
          <w:rFonts w:ascii="Calibri" w:hAnsi="Calibri" w:cs="Arial"/>
        </w:rPr>
      </w:pPr>
      <w:r w:rsidRPr="00EE1B34">
        <w:rPr>
          <w:rFonts w:ascii="Calibri" w:hAnsi="Calibri" w:cs="Arial"/>
        </w:rPr>
        <w:t>We agree to the above terms and conditions.</w:t>
      </w:r>
    </w:p>
    <w:p w14:paraId="5E9B9D8F" w14:textId="77777777" w:rsidR="00551C65" w:rsidRPr="00EE1B34" w:rsidRDefault="00551C65" w:rsidP="00551C65">
      <w:pPr>
        <w:tabs>
          <w:tab w:val="left" w:pos="0"/>
          <w:tab w:val="left" w:pos="360"/>
        </w:tabs>
        <w:rPr>
          <w:rFonts w:ascii="Calibri" w:hAnsi="Calibri" w:cs="Arial"/>
        </w:rPr>
      </w:pPr>
    </w:p>
    <w:p w14:paraId="12F851EA" w14:textId="77777777" w:rsidR="00551C65" w:rsidRPr="00EE1B34" w:rsidRDefault="00551C65" w:rsidP="00551C65">
      <w:pPr>
        <w:tabs>
          <w:tab w:val="left" w:pos="0"/>
          <w:tab w:val="left" w:pos="360"/>
        </w:tabs>
        <w:rPr>
          <w:rFonts w:ascii="Calibri" w:hAnsi="Calibri" w:cs="Arial"/>
          <w:b/>
        </w:rPr>
      </w:pPr>
      <w:r w:rsidRPr="00EE1B34">
        <w:rPr>
          <w:rFonts w:ascii="Calibri" w:hAnsi="Calibri" w:cs="Arial"/>
          <w:b/>
        </w:rPr>
        <w:t>Submitted by:</w:t>
      </w:r>
    </w:p>
    <w:p w14:paraId="5B6B451D" w14:textId="77777777" w:rsidR="00551C65" w:rsidRPr="00EE1B34" w:rsidRDefault="00551C65" w:rsidP="00551C65">
      <w:pPr>
        <w:pBdr>
          <w:bottom w:val="single" w:sz="12" w:space="1" w:color="auto"/>
        </w:pBdr>
        <w:tabs>
          <w:tab w:val="left" w:pos="0"/>
          <w:tab w:val="left" w:pos="360"/>
        </w:tabs>
        <w:rPr>
          <w:rFonts w:ascii="Calibri" w:hAnsi="Calibri" w:cs="Arial"/>
          <w:b/>
        </w:rPr>
      </w:pPr>
    </w:p>
    <w:p w14:paraId="3D4751D6" w14:textId="77777777" w:rsidR="00D452A8" w:rsidRPr="00EE1B34" w:rsidRDefault="00D452A8" w:rsidP="00551C65">
      <w:pPr>
        <w:pBdr>
          <w:bottom w:val="single" w:sz="12" w:space="1" w:color="auto"/>
        </w:pBdr>
        <w:tabs>
          <w:tab w:val="left" w:pos="0"/>
          <w:tab w:val="left" w:pos="360"/>
        </w:tabs>
        <w:rPr>
          <w:rFonts w:ascii="Calibri" w:hAnsi="Calibri" w:cs="Arial"/>
          <w:b/>
        </w:rPr>
      </w:pPr>
    </w:p>
    <w:p w14:paraId="741B5296" w14:textId="77777777" w:rsidR="00551C65" w:rsidRPr="00EE1B34" w:rsidRDefault="00551C65" w:rsidP="00D452A8">
      <w:pPr>
        <w:tabs>
          <w:tab w:val="left" w:pos="0"/>
          <w:tab w:val="left" w:pos="360"/>
        </w:tabs>
        <w:spacing w:line="360" w:lineRule="auto"/>
        <w:jc w:val="left"/>
        <w:rPr>
          <w:rFonts w:ascii="Calibri" w:hAnsi="Calibri" w:cs="Arial"/>
          <w:b/>
          <w:i/>
        </w:rPr>
      </w:pPr>
      <w:r w:rsidRPr="00EE1B34">
        <w:rPr>
          <w:rFonts w:ascii="Calibri" w:hAnsi="Calibri" w:cs="Arial"/>
          <w:b/>
          <w:i/>
        </w:rPr>
        <w:t>Company Name</w:t>
      </w:r>
    </w:p>
    <w:p w14:paraId="573C2825" w14:textId="77777777" w:rsidR="00551C65" w:rsidRPr="00EE1B34" w:rsidRDefault="00551C65" w:rsidP="00551C65">
      <w:pPr>
        <w:pBdr>
          <w:bottom w:val="single" w:sz="12" w:space="1" w:color="auto"/>
        </w:pBdr>
        <w:tabs>
          <w:tab w:val="left" w:pos="0"/>
          <w:tab w:val="left" w:pos="360"/>
        </w:tabs>
        <w:jc w:val="center"/>
        <w:rPr>
          <w:rFonts w:ascii="Calibri" w:hAnsi="Calibri" w:cs="Arial"/>
          <w:i/>
        </w:rPr>
      </w:pPr>
    </w:p>
    <w:p w14:paraId="39DD03C2" w14:textId="77777777" w:rsidR="00551C65" w:rsidRPr="00EE1B34" w:rsidRDefault="00551C65" w:rsidP="00551C65">
      <w:pPr>
        <w:tabs>
          <w:tab w:val="left" w:pos="0"/>
          <w:tab w:val="left" w:pos="360"/>
        </w:tabs>
        <w:spacing w:line="360" w:lineRule="auto"/>
        <w:jc w:val="left"/>
        <w:rPr>
          <w:rFonts w:ascii="Calibri" w:hAnsi="Calibri" w:cs="Arial"/>
          <w:b/>
          <w:i/>
        </w:rPr>
      </w:pPr>
      <w:r w:rsidRPr="00EE1B34">
        <w:rPr>
          <w:rFonts w:ascii="Calibri" w:hAnsi="Calibri" w:cs="Arial"/>
          <w:b/>
          <w:i/>
        </w:rPr>
        <w:t>Place</w:t>
      </w:r>
    </w:p>
    <w:p w14:paraId="6EE60E07" w14:textId="77777777" w:rsidR="00551C65" w:rsidRPr="00EE1B34" w:rsidRDefault="00551C65" w:rsidP="00A715A4">
      <w:pPr>
        <w:pBdr>
          <w:bottom w:val="single" w:sz="12" w:space="1" w:color="auto"/>
        </w:pBdr>
        <w:tabs>
          <w:tab w:val="left" w:pos="900"/>
        </w:tabs>
        <w:rPr>
          <w:rFonts w:ascii="Calibri" w:hAnsi="Calibri" w:cs="Arial"/>
        </w:rPr>
      </w:pPr>
    </w:p>
    <w:p w14:paraId="0AB5199C" w14:textId="77777777" w:rsidR="00551C65" w:rsidRPr="00EE1B34" w:rsidRDefault="00D452A8" w:rsidP="00551C65">
      <w:pPr>
        <w:tabs>
          <w:tab w:val="left" w:pos="900"/>
        </w:tabs>
        <w:spacing w:line="360" w:lineRule="auto"/>
        <w:rPr>
          <w:rFonts w:ascii="Calibri" w:hAnsi="Calibri" w:cs="Arial"/>
          <w:b/>
          <w:i/>
        </w:rPr>
      </w:pPr>
      <w:r w:rsidRPr="00EE1B34">
        <w:rPr>
          <w:rFonts w:ascii="Calibri" w:hAnsi="Calibri" w:cs="Arial"/>
          <w:b/>
          <w:i/>
        </w:rPr>
        <w:t>Date</w:t>
      </w:r>
    </w:p>
    <w:p w14:paraId="60A41AE9" w14:textId="77777777" w:rsidR="00551C65" w:rsidRPr="00EE1B34" w:rsidRDefault="00551C65" w:rsidP="00A715A4">
      <w:pPr>
        <w:pBdr>
          <w:bottom w:val="single" w:sz="12" w:space="1" w:color="auto"/>
        </w:pBdr>
        <w:tabs>
          <w:tab w:val="left" w:pos="900"/>
        </w:tabs>
        <w:rPr>
          <w:rFonts w:ascii="Calibri" w:hAnsi="Calibri" w:cs="Arial"/>
        </w:rPr>
      </w:pPr>
    </w:p>
    <w:p w14:paraId="12A9410D" w14:textId="77777777" w:rsidR="00551C65" w:rsidRPr="00EE1B34" w:rsidRDefault="00551C65" w:rsidP="00551C65">
      <w:pPr>
        <w:tabs>
          <w:tab w:val="left" w:pos="900"/>
        </w:tabs>
        <w:spacing w:line="360" w:lineRule="auto"/>
        <w:rPr>
          <w:rFonts w:ascii="Calibri" w:hAnsi="Calibri" w:cs="Arial"/>
          <w:b/>
          <w:i/>
        </w:rPr>
      </w:pPr>
      <w:r w:rsidRPr="00EE1B34">
        <w:rPr>
          <w:rFonts w:ascii="Calibri" w:hAnsi="Calibri" w:cs="Arial"/>
          <w:b/>
          <w:i/>
        </w:rPr>
        <w:t>Title/Position</w:t>
      </w:r>
    </w:p>
    <w:p w14:paraId="0231527D" w14:textId="77777777" w:rsidR="00551C65" w:rsidRPr="00EE1B34" w:rsidRDefault="00551C65" w:rsidP="00A715A4">
      <w:pPr>
        <w:pBdr>
          <w:bottom w:val="single" w:sz="12" w:space="1" w:color="auto"/>
        </w:pBdr>
        <w:tabs>
          <w:tab w:val="left" w:pos="900"/>
        </w:tabs>
        <w:rPr>
          <w:rFonts w:ascii="Calibri" w:hAnsi="Calibri" w:cs="Arial"/>
        </w:rPr>
      </w:pPr>
    </w:p>
    <w:p w14:paraId="393632D1" w14:textId="77777777" w:rsidR="00551C65" w:rsidRPr="00EE1B34" w:rsidRDefault="00D452A8" w:rsidP="00551C65">
      <w:pPr>
        <w:tabs>
          <w:tab w:val="left" w:pos="900"/>
        </w:tabs>
        <w:spacing w:line="360" w:lineRule="auto"/>
        <w:rPr>
          <w:rFonts w:ascii="Calibri" w:hAnsi="Calibri" w:cs="Arial"/>
          <w:b/>
          <w:i/>
        </w:rPr>
      </w:pPr>
      <w:r w:rsidRPr="00EE1B34">
        <w:rPr>
          <w:rFonts w:ascii="Calibri" w:hAnsi="Calibri" w:cs="Arial"/>
          <w:b/>
          <w:i/>
        </w:rPr>
        <w:t>Print Name</w:t>
      </w:r>
    </w:p>
    <w:p w14:paraId="6F48589D" w14:textId="77777777" w:rsidR="00D452A8" w:rsidRPr="00EE1B34" w:rsidRDefault="00D452A8" w:rsidP="00D452A8">
      <w:pPr>
        <w:pBdr>
          <w:bottom w:val="single" w:sz="12" w:space="1" w:color="auto"/>
        </w:pBdr>
        <w:tabs>
          <w:tab w:val="left" w:pos="900"/>
        </w:tabs>
        <w:rPr>
          <w:rFonts w:ascii="Calibri" w:hAnsi="Calibri" w:cs="Arial"/>
          <w:b/>
          <w:i/>
        </w:rPr>
      </w:pPr>
    </w:p>
    <w:p w14:paraId="457C63F7" w14:textId="77777777" w:rsidR="00D452A8" w:rsidRPr="00EE1B34" w:rsidRDefault="00D452A8" w:rsidP="00D452A8">
      <w:pPr>
        <w:tabs>
          <w:tab w:val="left" w:pos="900"/>
        </w:tabs>
        <w:spacing w:line="360" w:lineRule="auto"/>
        <w:rPr>
          <w:rFonts w:ascii="Calibri" w:hAnsi="Calibri" w:cs="Arial"/>
          <w:b/>
          <w:i/>
        </w:rPr>
      </w:pPr>
      <w:r w:rsidRPr="00EE1B34">
        <w:rPr>
          <w:rFonts w:ascii="Calibri" w:hAnsi="Calibri" w:cs="Arial"/>
          <w:b/>
          <w:i/>
        </w:rPr>
        <w:t>Signature</w:t>
      </w:r>
    </w:p>
    <w:p w14:paraId="5013C7FB" w14:textId="77777777" w:rsidR="00551C65" w:rsidRPr="00EE1B34" w:rsidRDefault="00D452A8" w:rsidP="00A715A4">
      <w:pPr>
        <w:tabs>
          <w:tab w:val="left" w:pos="900"/>
        </w:tabs>
        <w:rPr>
          <w:rFonts w:ascii="Calibri" w:hAnsi="Calibri" w:cs="Arial"/>
        </w:rPr>
      </w:pPr>
      <w:r w:rsidRPr="00EE1B34">
        <w:rPr>
          <w:rFonts w:ascii="Calibri" w:hAnsi="Calibri" w:cs="Arial"/>
        </w:rPr>
        <w:t>A duly authorized company representative</w:t>
      </w:r>
    </w:p>
    <w:p w14:paraId="570671A7" w14:textId="77777777" w:rsidR="00B32357" w:rsidRDefault="00B32357" w:rsidP="00972789">
      <w:pPr>
        <w:tabs>
          <w:tab w:val="left" w:pos="900"/>
        </w:tabs>
        <w:jc w:val="center"/>
        <w:rPr>
          <w:rFonts w:ascii="Calibri" w:hAnsi="Calibri" w:cs="Arial"/>
          <w:color w:val="222222"/>
          <w:u w:val="single"/>
        </w:rPr>
      </w:pPr>
    </w:p>
    <w:p w14:paraId="7B1A2BD8" w14:textId="77777777" w:rsidR="00B32357" w:rsidRDefault="00B32357" w:rsidP="00972789">
      <w:pPr>
        <w:tabs>
          <w:tab w:val="left" w:pos="900"/>
        </w:tabs>
        <w:jc w:val="center"/>
        <w:rPr>
          <w:rFonts w:ascii="Calibri" w:hAnsi="Calibri" w:cs="Arial"/>
          <w:color w:val="222222"/>
          <w:u w:val="single"/>
        </w:rPr>
      </w:pPr>
    </w:p>
    <w:p w14:paraId="447905E3" w14:textId="77777777" w:rsidR="00B32357" w:rsidRDefault="00B32357" w:rsidP="00972789">
      <w:pPr>
        <w:tabs>
          <w:tab w:val="left" w:pos="900"/>
        </w:tabs>
        <w:jc w:val="center"/>
        <w:rPr>
          <w:rFonts w:ascii="Calibri" w:hAnsi="Calibri" w:cs="Arial"/>
          <w:color w:val="222222"/>
          <w:u w:val="single"/>
        </w:rPr>
      </w:pPr>
    </w:p>
    <w:p w14:paraId="46FFB28D" w14:textId="77777777" w:rsidR="00B32357" w:rsidRDefault="00B32357" w:rsidP="00972789">
      <w:pPr>
        <w:tabs>
          <w:tab w:val="left" w:pos="900"/>
        </w:tabs>
        <w:jc w:val="center"/>
        <w:rPr>
          <w:rFonts w:ascii="Calibri" w:hAnsi="Calibri" w:cs="Arial"/>
          <w:color w:val="222222"/>
          <w:u w:val="single"/>
        </w:rPr>
      </w:pPr>
    </w:p>
    <w:p w14:paraId="6E0EBFDF" w14:textId="71E3B0BA" w:rsidR="00AE4B95" w:rsidRPr="00EE1B34" w:rsidRDefault="00CB13DA" w:rsidP="00972789">
      <w:pPr>
        <w:tabs>
          <w:tab w:val="left" w:pos="900"/>
        </w:tabs>
        <w:jc w:val="center"/>
        <w:rPr>
          <w:rFonts w:ascii="Calibri" w:hAnsi="Calibri" w:cs="Arial"/>
          <w:color w:val="222222"/>
          <w:szCs w:val="22"/>
        </w:rPr>
      </w:pPr>
      <w:r w:rsidRPr="00EE1B34">
        <w:rPr>
          <w:rFonts w:ascii="Calibri" w:hAnsi="Calibri" w:cs="Arial"/>
          <w:color w:val="222222"/>
          <w:u w:val="single"/>
        </w:rPr>
        <w:t>Company Stamp</w:t>
      </w:r>
    </w:p>
    <w:sectPr w:rsidR="00AE4B95" w:rsidRPr="00EE1B34" w:rsidSect="0041369D">
      <w:endnotePr>
        <w:numRestart w:val="eachSect"/>
      </w:endnotePr>
      <w:type w:val="continuous"/>
      <w:pgSz w:w="12240" w:h="15840"/>
      <w:pgMar w:top="1440" w:right="72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2E87D" w14:textId="77777777" w:rsidR="00DD5410" w:rsidRDefault="00DD5410">
      <w:r>
        <w:separator/>
      </w:r>
    </w:p>
  </w:endnote>
  <w:endnote w:type="continuationSeparator" w:id="0">
    <w:p w14:paraId="205FE5F4" w14:textId="77777777" w:rsidR="00DD5410" w:rsidRDefault="00DD5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13569" w14:textId="0CDEA613" w:rsidR="004C6667" w:rsidRPr="005B2835" w:rsidRDefault="004C6667" w:rsidP="004C6667">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ANNEX 06 – itb TENDER – NATIONAL &amp; INTERNATIONAL</w:t>
    </w:r>
    <w:r w:rsidRPr="005B2835">
      <w:rPr>
        <w:b w:val="0"/>
        <w:color w:val="BFBFBF" w:themeColor="background1" w:themeShade="BF"/>
        <w:sz w:val="20"/>
        <w:szCs w:val="20"/>
      </w:rPr>
      <w:tab/>
    </w:r>
  </w:p>
  <w:p w14:paraId="753AEFEF" w14:textId="77777777" w:rsidR="004C6667" w:rsidRPr="009E78FE" w:rsidRDefault="004C6667" w:rsidP="004C6667">
    <w:pPr>
      <w:pStyle w:val="Footer"/>
      <w:tabs>
        <w:tab w:val="right" w:pos="9639"/>
      </w:tabs>
    </w:pPr>
    <w:r w:rsidRPr="000B6819">
      <w:t xml:space="preserve">Date: </w:t>
    </w:r>
    <w:r>
      <w:t xml:space="preserve">01-01-2017 </w:t>
    </w:r>
    <w:proofErr w:type="gramStart"/>
    <w:r w:rsidRPr="000B6819">
      <w:t>•  Valid</w:t>
    </w:r>
    <w:proofErr w:type="gramEnd"/>
    <w:r w:rsidRPr="000B6819">
      <w:t xml:space="preserve"> from: </w:t>
    </w:r>
    <w:r>
      <w:t>01-01-2017</w:t>
    </w:r>
    <w:r>
      <w:tab/>
    </w:r>
    <w:r>
      <w:tab/>
      <w:t xml:space="preserve">Page </w:t>
    </w:r>
    <w:r>
      <w:rPr>
        <w:bCs/>
        <w:sz w:val="24"/>
        <w:szCs w:val="24"/>
      </w:rPr>
      <w:fldChar w:fldCharType="begin"/>
    </w:r>
    <w:r>
      <w:rPr>
        <w:bCs/>
      </w:rPr>
      <w:instrText xml:space="preserve"> PAGE </w:instrText>
    </w:r>
    <w:r>
      <w:rPr>
        <w:bCs/>
        <w:sz w:val="24"/>
        <w:szCs w:val="24"/>
      </w:rPr>
      <w:fldChar w:fldCharType="separate"/>
    </w:r>
    <w:r w:rsidR="009300CE">
      <w:rPr>
        <w:bCs/>
        <w:noProof/>
      </w:rPr>
      <w:t>7</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9300CE">
      <w:rPr>
        <w:bCs/>
        <w:noProof/>
      </w:rPr>
      <w:t>10</w:t>
    </w:r>
    <w:r>
      <w:rPr>
        <w:bCs/>
        <w:sz w:val="24"/>
        <w:szCs w:val="24"/>
      </w:rPr>
      <w:fldChar w:fldCharType="end"/>
    </w:r>
  </w:p>
  <w:p w14:paraId="4F1C2484" w14:textId="644381FD" w:rsidR="006849DA" w:rsidRDefault="006849DA" w:rsidP="004C666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D82DE" w14:textId="61BFB458" w:rsidR="002C3575" w:rsidRPr="005B2835" w:rsidRDefault="002C3575" w:rsidP="002C3575">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 xml:space="preserve">ANNEX </w:t>
    </w:r>
    <w:r w:rsidR="007E17A7">
      <w:rPr>
        <w:b w:val="0"/>
        <w:color w:val="BFBFBF" w:themeColor="background1" w:themeShade="BF"/>
        <w:sz w:val="20"/>
        <w:szCs w:val="20"/>
      </w:rPr>
      <w:t>06</w:t>
    </w:r>
    <w:r>
      <w:rPr>
        <w:b w:val="0"/>
        <w:color w:val="BFBFBF" w:themeColor="background1" w:themeShade="BF"/>
        <w:sz w:val="20"/>
        <w:szCs w:val="20"/>
      </w:rPr>
      <w:t xml:space="preserve"> </w:t>
    </w:r>
    <w:r w:rsidR="007E17A7">
      <w:rPr>
        <w:b w:val="0"/>
        <w:color w:val="BFBFBF" w:themeColor="background1" w:themeShade="BF"/>
        <w:sz w:val="20"/>
        <w:szCs w:val="20"/>
      </w:rPr>
      <w:t>–</w:t>
    </w:r>
    <w:r>
      <w:rPr>
        <w:b w:val="0"/>
        <w:color w:val="BFBFBF" w:themeColor="background1" w:themeShade="BF"/>
        <w:sz w:val="20"/>
        <w:szCs w:val="20"/>
      </w:rPr>
      <w:t xml:space="preserve"> itb</w:t>
    </w:r>
    <w:r w:rsidR="007E17A7">
      <w:rPr>
        <w:b w:val="0"/>
        <w:color w:val="BFBFBF" w:themeColor="background1" w:themeShade="BF"/>
        <w:sz w:val="20"/>
        <w:szCs w:val="20"/>
      </w:rPr>
      <w:t xml:space="preserve"> TENDER – NATIONAL &amp; INTERNATIONAL</w:t>
    </w:r>
    <w:r w:rsidRPr="005B2835">
      <w:rPr>
        <w:b w:val="0"/>
        <w:color w:val="BFBFBF" w:themeColor="background1" w:themeShade="BF"/>
        <w:sz w:val="20"/>
        <w:szCs w:val="20"/>
      </w:rPr>
      <w:tab/>
    </w:r>
  </w:p>
  <w:p w14:paraId="1622818D" w14:textId="6B99C529" w:rsidR="002C3575" w:rsidRPr="009E78FE" w:rsidRDefault="002C3575" w:rsidP="002C3575">
    <w:pPr>
      <w:pStyle w:val="Footer"/>
      <w:tabs>
        <w:tab w:val="right" w:pos="9639"/>
      </w:tabs>
    </w:pPr>
    <w:r w:rsidRPr="000B6819">
      <w:t xml:space="preserve">Date: </w:t>
    </w:r>
    <w:r w:rsidR="007313A0">
      <w:t xml:space="preserve">01-01-2017 </w:t>
    </w:r>
    <w:proofErr w:type="gramStart"/>
    <w:r w:rsidRPr="000B6819">
      <w:t>•  Valid</w:t>
    </w:r>
    <w:proofErr w:type="gramEnd"/>
    <w:r w:rsidRPr="000B6819">
      <w:t xml:space="preserve"> from: </w:t>
    </w:r>
    <w:r>
      <w:t>01-01-2017</w:t>
    </w:r>
    <w:r>
      <w:tab/>
    </w:r>
    <w:r>
      <w:tab/>
      <w:t xml:space="preserve">Page </w:t>
    </w:r>
    <w:r>
      <w:rPr>
        <w:bCs/>
        <w:sz w:val="24"/>
        <w:szCs w:val="24"/>
      </w:rPr>
      <w:fldChar w:fldCharType="begin"/>
    </w:r>
    <w:r>
      <w:rPr>
        <w:bCs/>
      </w:rPr>
      <w:instrText xml:space="preserve"> PAGE </w:instrText>
    </w:r>
    <w:r>
      <w:rPr>
        <w:bCs/>
        <w:sz w:val="24"/>
        <w:szCs w:val="24"/>
      </w:rPr>
      <w:fldChar w:fldCharType="separate"/>
    </w:r>
    <w:r w:rsidR="00E7447C">
      <w:rPr>
        <w:bCs/>
        <w:noProof/>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E7447C">
      <w:rPr>
        <w:bCs/>
        <w:noProof/>
      </w:rPr>
      <w:t>10</w:t>
    </w:r>
    <w:r>
      <w:rPr>
        <w:bCs/>
        <w:sz w:val="24"/>
        <w:szCs w:val="24"/>
      </w:rPr>
      <w:fldChar w:fldCharType="end"/>
    </w:r>
  </w:p>
  <w:p w14:paraId="706AC012" w14:textId="77777777" w:rsidR="009E30DD" w:rsidRPr="002C3575" w:rsidRDefault="009E30DD" w:rsidP="002C3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D91C3" w14:textId="77777777" w:rsidR="00DD5410" w:rsidRDefault="00DD5410">
      <w:r>
        <w:separator/>
      </w:r>
    </w:p>
  </w:footnote>
  <w:footnote w:type="continuationSeparator" w:id="0">
    <w:p w14:paraId="7C3E747B" w14:textId="77777777" w:rsidR="00DD5410" w:rsidRDefault="00DD5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C4697" w14:textId="33B96B9C" w:rsidR="006849DA" w:rsidRDefault="006849DA">
    <w:pPr>
      <w:pStyle w:val="Header"/>
    </w:pPr>
    <w:r w:rsidRPr="00972789">
      <w:rPr>
        <w:rFonts w:ascii="Calibri" w:hAnsi="Calibri" w:cs="Arial"/>
        <w:b/>
        <w:noProof/>
        <w:color w:val="222222"/>
        <w:szCs w:val="22"/>
        <w:u w:val="single"/>
        <w:lang w:val="da-DK" w:eastAsia="da-DK"/>
      </w:rPr>
      <w:drawing>
        <wp:anchor distT="0" distB="0" distL="114300" distR="114300" simplePos="0" relativeHeight="251659264" behindDoc="0" locked="0" layoutInCell="1" allowOverlap="1" wp14:anchorId="6B621430" wp14:editId="09BA367C">
          <wp:simplePos x="0" y="0"/>
          <wp:positionH relativeFrom="margin">
            <wp:posOffset>-301924</wp:posOffset>
          </wp:positionH>
          <wp:positionV relativeFrom="margin">
            <wp:posOffset>-672561</wp:posOffset>
          </wp:positionV>
          <wp:extent cx="908050" cy="514350"/>
          <wp:effectExtent l="0" t="0" r="635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514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84467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EFB8078C"/>
    <w:lvl w:ilvl="0">
      <w:start w:val="1"/>
      <w:numFmt w:val="upperRoman"/>
      <w:pStyle w:val="Heading1"/>
      <w:lvlText w:val="%1."/>
      <w:lvlJc w:val="left"/>
      <w:pPr>
        <w:tabs>
          <w:tab w:val="num" w:pos="540"/>
        </w:tabs>
        <w:ind w:left="126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2" w15:restartNumberingAfterBreak="0">
    <w:nsid w:val="02B75F41"/>
    <w:multiLevelType w:val="hybridMultilevel"/>
    <w:tmpl w:val="187CC2B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616B9"/>
    <w:multiLevelType w:val="hybridMultilevel"/>
    <w:tmpl w:val="7F7E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F46D0"/>
    <w:multiLevelType w:val="hybridMultilevel"/>
    <w:tmpl w:val="87B6E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734B3"/>
    <w:multiLevelType w:val="hybridMultilevel"/>
    <w:tmpl w:val="C5444A9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B125EA"/>
    <w:multiLevelType w:val="hybridMultilevel"/>
    <w:tmpl w:val="6BAC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116C8A"/>
    <w:multiLevelType w:val="hybridMultilevel"/>
    <w:tmpl w:val="86BC7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692DA7"/>
    <w:multiLevelType w:val="hybridMultilevel"/>
    <w:tmpl w:val="35789494"/>
    <w:lvl w:ilvl="0" w:tplc="4802EE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D5193"/>
    <w:multiLevelType w:val="hybridMultilevel"/>
    <w:tmpl w:val="7BD4D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DC19B6"/>
    <w:multiLevelType w:val="hybridMultilevel"/>
    <w:tmpl w:val="45F64290"/>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313185"/>
    <w:multiLevelType w:val="hybridMultilevel"/>
    <w:tmpl w:val="DA520154"/>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12697D89"/>
    <w:multiLevelType w:val="hybridMultilevel"/>
    <w:tmpl w:val="DFC2D748"/>
    <w:lvl w:ilvl="0" w:tplc="69E87C3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786762"/>
    <w:multiLevelType w:val="hybridMultilevel"/>
    <w:tmpl w:val="16422DB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A4742C"/>
    <w:multiLevelType w:val="hybridMultilevel"/>
    <w:tmpl w:val="3FF86EF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1AB724C1"/>
    <w:multiLevelType w:val="hybridMultilevel"/>
    <w:tmpl w:val="50FAE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5411EF"/>
    <w:multiLevelType w:val="hybridMultilevel"/>
    <w:tmpl w:val="84A2A7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4D33FA"/>
    <w:multiLevelType w:val="hybridMultilevel"/>
    <w:tmpl w:val="88A81D6E"/>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330C87"/>
    <w:multiLevelType w:val="hybridMultilevel"/>
    <w:tmpl w:val="9246113A"/>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3E31F0"/>
    <w:multiLevelType w:val="hybridMultilevel"/>
    <w:tmpl w:val="24BA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286E07"/>
    <w:multiLevelType w:val="hybridMultilevel"/>
    <w:tmpl w:val="C7CC8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ADF6C51"/>
    <w:multiLevelType w:val="hybridMultilevel"/>
    <w:tmpl w:val="3F6800F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F35892"/>
    <w:multiLevelType w:val="hybridMultilevel"/>
    <w:tmpl w:val="C0B8EC0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ED6A69"/>
    <w:multiLevelType w:val="hybridMultilevel"/>
    <w:tmpl w:val="0F84B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C2A1289"/>
    <w:multiLevelType w:val="hybridMultilevel"/>
    <w:tmpl w:val="82CA1922"/>
    <w:lvl w:ilvl="0" w:tplc="AAB45FF0">
      <w:start w:val="1"/>
      <w:numFmt w:val="bullet"/>
      <w:lvlText w:val=""/>
      <w:lvlJc w:val="left"/>
      <w:pPr>
        <w:ind w:left="720" w:hanging="360"/>
      </w:pPr>
      <w:rPr>
        <w:rFonts w:ascii="Symbol" w:hAnsi="Symbol" w:hint="default"/>
      </w:rPr>
    </w:lvl>
    <w:lvl w:ilvl="1" w:tplc="0A8274E4">
      <w:start w:val="1"/>
      <w:numFmt w:val="lowerLetter"/>
      <w:lvlText w:val="%2."/>
      <w:lvlJc w:val="left"/>
      <w:pPr>
        <w:ind w:left="1440" w:hanging="360"/>
      </w:pPr>
    </w:lvl>
    <w:lvl w:ilvl="2" w:tplc="CCF4386A">
      <w:start w:val="1"/>
      <w:numFmt w:val="lowerRoman"/>
      <w:lvlText w:val="%3."/>
      <w:lvlJc w:val="right"/>
      <w:pPr>
        <w:ind w:left="2160" w:hanging="180"/>
      </w:pPr>
    </w:lvl>
    <w:lvl w:ilvl="3" w:tplc="8C344E54">
      <w:start w:val="1"/>
      <w:numFmt w:val="decimal"/>
      <w:lvlText w:val="%4."/>
      <w:lvlJc w:val="left"/>
      <w:pPr>
        <w:ind w:left="2880" w:hanging="360"/>
      </w:pPr>
    </w:lvl>
    <w:lvl w:ilvl="4" w:tplc="806C312C">
      <w:start w:val="1"/>
      <w:numFmt w:val="lowerLetter"/>
      <w:lvlText w:val="%5."/>
      <w:lvlJc w:val="left"/>
      <w:pPr>
        <w:ind w:left="3600" w:hanging="360"/>
      </w:pPr>
    </w:lvl>
    <w:lvl w:ilvl="5" w:tplc="E842F314">
      <w:start w:val="1"/>
      <w:numFmt w:val="lowerRoman"/>
      <w:lvlText w:val="%6."/>
      <w:lvlJc w:val="right"/>
      <w:pPr>
        <w:ind w:left="4320" w:hanging="180"/>
      </w:pPr>
    </w:lvl>
    <w:lvl w:ilvl="6" w:tplc="09D82306">
      <w:start w:val="1"/>
      <w:numFmt w:val="decimal"/>
      <w:lvlText w:val="%7."/>
      <w:lvlJc w:val="left"/>
      <w:pPr>
        <w:ind w:left="5040" w:hanging="360"/>
      </w:pPr>
    </w:lvl>
    <w:lvl w:ilvl="7" w:tplc="F2DA1F46">
      <w:start w:val="1"/>
      <w:numFmt w:val="lowerLetter"/>
      <w:lvlText w:val="%8."/>
      <w:lvlJc w:val="left"/>
      <w:pPr>
        <w:ind w:left="5760" w:hanging="360"/>
      </w:pPr>
    </w:lvl>
    <w:lvl w:ilvl="8" w:tplc="24B0D826">
      <w:start w:val="1"/>
      <w:numFmt w:val="lowerRoman"/>
      <w:lvlText w:val="%9."/>
      <w:lvlJc w:val="right"/>
      <w:pPr>
        <w:ind w:left="6480" w:hanging="180"/>
      </w:pPr>
    </w:lvl>
  </w:abstractNum>
  <w:abstractNum w:abstractNumId="25" w15:restartNumberingAfterBreak="0">
    <w:nsid w:val="2CCD6CCD"/>
    <w:multiLevelType w:val="hybridMultilevel"/>
    <w:tmpl w:val="9056B47A"/>
    <w:lvl w:ilvl="0" w:tplc="39D8830C">
      <w:start w:val="1"/>
      <w:numFmt w:val="bullet"/>
      <w:lvlText w:val=""/>
      <w:lvlJc w:val="left"/>
      <w:pPr>
        <w:ind w:left="720" w:hanging="360"/>
      </w:pPr>
      <w:rPr>
        <w:rFonts w:ascii="Symbol" w:hAnsi="Symbo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26" w15:restartNumberingAfterBreak="0">
    <w:nsid w:val="2D0728FE"/>
    <w:multiLevelType w:val="hybridMultilevel"/>
    <w:tmpl w:val="B9F44818"/>
    <w:lvl w:ilvl="0" w:tplc="2EFE1EAA">
      <w:start w:val="1"/>
      <w:numFmt w:val="bullet"/>
      <w:lvlText w:val=""/>
      <w:lvlJc w:val="left"/>
      <w:pPr>
        <w:ind w:left="720" w:hanging="360"/>
      </w:pPr>
      <w:rPr>
        <w:rFonts w:ascii="Symbol" w:hAnsi="Symbol" w:hint="default"/>
      </w:rPr>
    </w:lvl>
    <w:lvl w:ilvl="1" w:tplc="D400C5D4">
      <w:start w:val="1"/>
      <w:numFmt w:val="lowerLetter"/>
      <w:lvlText w:val="%2."/>
      <w:lvlJc w:val="left"/>
      <w:pPr>
        <w:ind w:left="1440" w:hanging="360"/>
      </w:pPr>
    </w:lvl>
    <w:lvl w:ilvl="2" w:tplc="015440A0">
      <w:start w:val="1"/>
      <w:numFmt w:val="lowerRoman"/>
      <w:lvlText w:val="%3."/>
      <w:lvlJc w:val="right"/>
      <w:pPr>
        <w:ind w:left="2160" w:hanging="180"/>
      </w:pPr>
    </w:lvl>
    <w:lvl w:ilvl="3" w:tplc="8C08B2CA">
      <w:start w:val="1"/>
      <w:numFmt w:val="decimal"/>
      <w:lvlText w:val="%4."/>
      <w:lvlJc w:val="left"/>
      <w:pPr>
        <w:ind w:left="2880" w:hanging="360"/>
      </w:pPr>
    </w:lvl>
    <w:lvl w:ilvl="4" w:tplc="983CB18C">
      <w:start w:val="1"/>
      <w:numFmt w:val="lowerLetter"/>
      <w:lvlText w:val="%5."/>
      <w:lvlJc w:val="left"/>
      <w:pPr>
        <w:ind w:left="3600" w:hanging="360"/>
      </w:pPr>
    </w:lvl>
    <w:lvl w:ilvl="5" w:tplc="CAD01ACC">
      <w:start w:val="1"/>
      <w:numFmt w:val="lowerRoman"/>
      <w:lvlText w:val="%6."/>
      <w:lvlJc w:val="right"/>
      <w:pPr>
        <w:ind w:left="4320" w:hanging="180"/>
      </w:pPr>
    </w:lvl>
    <w:lvl w:ilvl="6" w:tplc="46A0C904">
      <w:start w:val="1"/>
      <w:numFmt w:val="decimal"/>
      <w:lvlText w:val="%7."/>
      <w:lvlJc w:val="left"/>
      <w:pPr>
        <w:ind w:left="5040" w:hanging="360"/>
      </w:pPr>
    </w:lvl>
    <w:lvl w:ilvl="7" w:tplc="1B0871A0">
      <w:start w:val="1"/>
      <w:numFmt w:val="lowerLetter"/>
      <w:lvlText w:val="%8."/>
      <w:lvlJc w:val="left"/>
      <w:pPr>
        <w:ind w:left="5760" w:hanging="360"/>
      </w:pPr>
    </w:lvl>
    <w:lvl w:ilvl="8" w:tplc="75D60BE2">
      <w:start w:val="1"/>
      <w:numFmt w:val="lowerRoman"/>
      <w:lvlText w:val="%9."/>
      <w:lvlJc w:val="right"/>
      <w:pPr>
        <w:ind w:left="6480" w:hanging="180"/>
      </w:pPr>
    </w:lvl>
  </w:abstractNum>
  <w:abstractNum w:abstractNumId="27" w15:restartNumberingAfterBreak="0">
    <w:nsid w:val="2D6E1672"/>
    <w:multiLevelType w:val="hybridMultilevel"/>
    <w:tmpl w:val="713221D8"/>
    <w:lvl w:ilvl="0" w:tplc="4802EE32">
      <w:numFmt w:val="bullet"/>
      <w:lvlText w:val="•"/>
      <w:lvlJc w:val="left"/>
      <w:pPr>
        <w:ind w:left="720" w:hanging="360"/>
      </w:pPr>
      <w:rPr>
        <w:rFonts w:ascii="Arial" w:eastAsia="Times New Roman" w:hAnsi="Arial" w:cs="Aria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28" w15:restartNumberingAfterBreak="0">
    <w:nsid w:val="2EC6147F"/>
    <w:multiLevelType w:val="hybridMultilevel"/>
    <w:tmpl w:val="31BEC84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316015"/>
    <w:multiLevelType w:val="hybridMultilevel"/>
    <w:tmpl w:val="67849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9A28B9"/>
    <w:multiLevelType w:val="hybridMultilevel"/>
    <w:tmpl w:val="7110CD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23A08CF"/>
    <w:multiLevelType w:val="hybridMultilevel"/>
    <w:tmpl w:val="45DE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3D4747"/>
    <w:multiLevelType w:val="hybridMultilevel"/>
    <w:tmpl w:val="7F5A31F0"/>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684121F"/>
    <w:multiLevelType w:val="hybridMultilevel"/>
    <w:tmpl w:val="E23A5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D436343"/>
    <w:multiLevelType w:val="hybridMultilevel"/>
    <w:tmpl w:val="A704BE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1662F64"/>
    <w:multiLevelType w:val="hybridMultilevel"/>
    <w:tmpl w:val="974EFB36"/>
    <w:lvl w:ilvl="0" w:tplc="AE92C3B8">
      <w:start w:val="1"/>
      <w:numFmt w:val="bullet"/>
      <w:lvlText w:val=""/>
      <w:lvlJc w:val="left"/>
      <w:pPr>
        <w:ind w:left="720" w:hanging="360"/>
      </w:pPr>
      <w:rPr>
        <w:rFonts w:ascii="Symbol" w:hAnsi="Symbol" w:hint="default"/>
      </w:rPr>
    </w:lvl>
    <w:lvl w:ilvl="1" w:tplc="095204FC">
      <w:start w:val="1"/>
      <w:numFmt w:val="bullet"/>
      <w:lvlText w:val="o"/>
      <w:lvlJc w:val="left"/>
      <w:pPr>
        <w:ind w:left="1440" w:hanging="360"/>
      </w:pPr>
      <w:rPr>
        <w:rFonts w:ascii="Courier New" w:hAnsi="Courier New" w:hint="default"/>
      </w:rPr>
    </w:lvl>
    <w:lvl w:ilvl="2" w:tplc="864820CC">
      <w:start w:val="1"/>
      <w:numFmt w:val="bullet"/>
      <w:lvlText w:val=""/>
      <w:lvlJc w:val="left"/>
      <w:pPr>
        <w:ind w:left="2160" w:hanging="360"/>
      </w:pPr>
      <w:rPr>
        <w:rFonts w:ascii="Wingdings" w:hAnsi="Wingdings" w:hint="default"/>
      </w:rPr>
    </w:lvl>
    <w:lvl w:ilvl="3" w:tplc="BC70A9F6">
      <w:start w:val="1"/>
      <w:numFmt w:val="bullet"/>
      <w:lvlText w:val=""/>
      <w:lvlJc w:val="left"/>
      <w:pPr>
        <w:ind w:left="2880" w:hanging="360"/>
      </w:pPr>
      <w:rPr>
        <w:rFonts w:ascii="Symbol" w:hAnsi="Symbol" w:hint="default"/>
      </w:rPr>
    </w:lvl>
    <w:lvl w:ilvl="4" w:tplc="C6703284">
      <w:start w:val="1"/>
      <w:numFmt w:val="bullet"/>
      <w:lvlText w:val="o"/>
      <w:lvlJc w:val="left"/>
      <w:pPr>
        <w:ind w:left="3600" w:hanging="360"/>
      </w:pPr>
      <w:rPr>
        <w:rFonts w:ascii="Courier New" w:hAnsi="Courier New" w:hint="default"/>
      </w:rPr>
    </w:lvl>
    <w:lvl w:ilvl="5" w:tplc="6A1C1026">
      <w:start w:val="1"/>
      <w:numFmt w:val="bullet"/>
      <w:lvlText w:val=""/>
      <w:lvlJc w:val="left"/>
      <w:pPr>
        <w:ind w:left="4320" w:hanging="360"/>
      </w:pPr>
      <w:rPr>
        <w:rFonts w:ascii="Wingdings" w:hAnsi="Wingdings" w:hint="default"/>
      </w:rPr>
    </w:lvl>
    <w:lvl w:ilvl="6" w:tplc="DBFC12CE">
      <w:start w:val="1"/>
      <w:numFmt w:val="bullet"/>
      <w:lvlText w:val=""/>
      <w:lvlJc w:val="left"/>
      <w:pPr>
        <w:ind w:left="5040" w:hanging="360"/>
      </w:pPr>
      <w:rPr>
        <w:rFonts w:ascii="Symbol" w:hAnsi="Symbol" w:hint="default"/>
      </w:rPr>
    </w:lvl>
    <w:lvl w:ilvl="7" w:tplc="CD9ECAB4">
      <w:start w:val="1"/>
      <w:numFmt w:val="bullet"/>
      <w:lvlText w:val="o"/>
      <w:lvlJc w:val="left"/>
      <w:pPr>
        <w:ind w:left="5760" w:hanging="360"/>
      </w:pPr>
      <w:rPr>
        <w:rFonts w:ascii="Courier New" w:hAnsi="Courier New" w:hint="default"/>
      </w:rPr>
    </w:lvl>
    <w:lvl w:ilvl="8" w:tplc="CFC2EA98">
      <w:start w:val="1"/>
      <w:numFmt w:val="bullet"/>
      <w:lvlText w:val=""/>
      <w:lvlJc w:val="left"/>
      <w:pPr>
        <w:ind w:left="6480" w:hanging="360"/>
      </w:pPr>
      <w:rPr>
        <w:rFonts w:ascii="Wingdings" w:hAnsi="Wingdings" w:hint="default"/>
      </w:rPr>
    </w:lvl>
  </w:abstractNum>
  <w:abstractNum w:abstractNumId="36" w15:restartNumberingAfterBreak="0">
    <w:nsid w:val="42A73FDF"/>
    <w:multiLevelType w:val="hybridMultilevel"/>
    <w:tmpl w:val="33C695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43264F4D"/>
    <w:multiLevelType w:val="hybridMultilevel"/>
    <w:tmpl w:val="5C28BEEC"/>
    <w:lvl w:ilvl="0" w:tplc="B770D63C">
      <w:start w:val="1"/>
      <w:numFmt w:val="lowerRoman"/>
      <w:lvlText w:val="(%1)"/>
      <w:lvlJc w:val="left"/>
      <w:pPr>
        <w:ind w:left="22" w:hanging="72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38" w15:restartNumberingAfterBreak="0">
    <w:nsid w:val="46FB46D4"/>
    <w:multiLevelType w:val="hybridMultilevel"/>
    <w:tmpl w:val="069AC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5407F7"/>
    <w:multiLevelType w:val="hybridMultilevel"/>
    <w:tmpl w:val="8FC2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B50F71"/>
    <w:multiLevelType w:val="hybridMultilevel"/>
    <w:tmpl w:val="BBCAA370"/>
    <w:lvl w:ilvl="0" w:tplc="E796FE36">
      <w:start w:val="1"/>
      <w:numFmt w:val="lowerLetter"/>
      <w:lvlText w:val="%1)"/>
      <w:lvlJc w:val="left"/>
      <w:pPr>
        <w:tabs>
          <w:tab w:val="num" w:pos="720"/>
        </w:tabs>
        <w:ind w:left="720" w:hanging="360"/>
      </w:pPr>
      <w:rPr>
        <w:rFonts w:cs="Times New Roman" w:hint="default"/>
      </w:rPr>
    </w:lvl>
    <w:lvl w:ilvl="1" w:tplc="5520320A">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D6273FB"/>
    <w:multiLevelType w:val="hybridMultilevel"/>
    <w:tmpl w:val="E2266D9E"/>
    <w:lvl w:ilvl="0" w:tplc="6D5032B6">
      <w:start w:val="1"/>
      <w:numFmt w:val="lowerLetter"/>
      <w:lvlText w:val="%1."/>
      <w:lvlJc w:val="left"/>
      <w:pPr>
        <w:tabs>
          <w:tab w:val="num" w:pos="720"/>
        </w:tabs>
        <w:ind w:left="720" w:hanging="360"/>
      </w:pPr>
      <w:rPr>
        <w:rFonts w:cs="Times New Roman" w:hint="default"/>
        <w:b w:val="0"/>
      </w:rPr>
    </w:lvl>
    <w:lvl w:ilvl="1" w:tplc="4D18E3A0">
      <w:start w:val="1"/>
      <w:numFmt w:val="bullet"/>
      <w:lvlText w:val="»"/>
      <w:lvlJc w:val="left"/>
      <w:pPr>
        <w:tabs>
          <w:tab w:val="num" w:pos="720"/>
        </w:tabs>
        <w:ind w:left="720" w:hanging="363"/>
      </w:pPr>
      <w:rPr>
        <w:rFonts w:ascii="Arial" w:hAnsi="Arial" w:hint="default"/>
        <w:b w:val="0"/>
      </w:rPr>
    </w:lvl>
    <w:lvl w:ilvl="2" w:tplc="A6B4D320">
      <w:start w:val="1"/>
      <w:numFmt w:val="decimal"/>
      <w:lvlText w:val="%3."/>
      <w:lvlJc w:val="left"/>
      <w:pPr>
        <w:tabs>
          <w:tab w:val="num" w:pos="2340"/>
        </w:tabs>
        <w:ind w:left="2340" w:hanging="360"/>
      </w:pPr>
      <w:rPr>
        <w:rFonts w:cs="Times New Roman" w:hint="default"/>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F565C47"/>
    <w:multiLevelType w:val="hybridMultilevel"/>
    <w:tmpl w:val="9A9022E8"/>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072190"/>
    <w:multiLevelType w:val="hybridMultilevel"/>
    <w:tmpl w:val="73002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BC181E"/>
    <w:multiLevelType w:val="hybridMultilevel"/>
    <w:tmpl w:val="C302B98E"/>
    <w:lvl w:ilvl="0" w:tplc="29E478A4">
      <w:start w:val="1"/>
      <w:numFmt w:val="bullet"/>
      <w:lvlText w:val="»"/>
      <w:lvlJc w:val="left"/>
      <w:pPr>
        <w:tabs>
          <w:tab w:val="num" w:pos="720"/>
        </w:tabs>
        <w:ind w:left="720" w:hanging="363"/>
      </w:pPr>
      <w:rPr>
        <w:rFonts w:ascii="Arial" w:hAnsi="Aria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B8A7EF4"/>
    <w:multiLevelType w:val="hybridMultilevel"/>
    <w:tmpl w:val="6C8CBB7E"/>
    <w:lvl w:ilvl="0" w:tplc="69E87C38">
      <w:start w:val="1"/>
      <w:numFmt w:val="decimal"/>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602370E2"/>
    <w:multiLevelType w:val="hybridMultilevel"/>
    <w:tmpl w:val="A29E2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1B651DE"/>
    <w:multiLevelType w:val="hybridMultilevel"/>
    <w:tmpl w:val="F030EC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23600DE"/>
    <w:multiLevelType w:val="hybridMultilevel"/>
    <w:tmpl w:val="0C1C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67F14E92"/>
    <w:multiLevelType w:val="hybridMultilevel"/>
    <w:tmpl w:val="123CDF8A"/>
    <w:lvl w:ilvl="0" w:tplc="29E478A4">
      <w:start w:val="1"/>
      <w:numFmt w:val="bullet"/>
      <w:lvlText w:val="»"/>
      <w:lvlJc w:val="left"/>
      <w:pPr>
        <w:tabs>
          <w:tab w:val="num" w:pos="720"/>
        </w:tabs>
        <w:ind w:left="720" w:hanging="363"/>
      </w:pPr>
      <w:rPr>
        <w:rFonts w:ascii="Arial" w:hAnsi="Aria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8F84C1C"/>
    <w:multiLevelType w:val="hybridMultilevel"/>
    <w:tmpl w:val="47305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E98162C"/>
    <w:multiLevelType w:val="hybridMultilevel"/>
    <w:tmpl w:val="93742F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F0E4D1E"/>
    <w:multiLevelType w:val="hybridMultilevel"/>
    <w:tmpl w:val="5E623C86"/>
    <w:lvl w:ilvl="0" w:tplc="426453B6">
      <w:start w:val="1"/>
      <w:numFmt w:val="bullet"/>
      <w:lvlText w:val=""/>
      <w:lvlJc w:val="left"/>
      <w:pPr>
        <w:ind w:left="720" w:hanging="360"/>
      </w:pPr>
      <w:rPr>
        <w:rFonts w:ascii="Symbol" w:hAnsi="Symbol" w:hint="default"/>
      </w:rPr>
    </w:lvl>
    <w:lvl w:ilvl="1" w:tplc="EDE27A34">
      <w:start w:val="1"/>
      <w:numFmt w:val="bullet"/>
      <w:lvlText w:val="o"/>
      <w:lvlJc w:val="left"/>
      <w:pPr>
        <w:ind w:left="1440" w:hanging="360"/>
      </w:pPr>
      <w:rPr>
        <w:rFonts w:ascii="Courier New" w:hAnsi="Courier New" w:hint="default"/>
      </w:rPr>
    </w:lvl>
    <w:lvl w:ilvl="2" w:tplc="A308153C">
      <w:start w:val="1"/>
      <w:numFmt w:val="bullet"/>
      <w:lvlText w:val=""/>
      <w:lvlJc w:val="left"/>
      <w:pPr>
        <w:ind w:left="2160" w:hanging="360"/>
      </w:pPr>
      <w:rPr>
        <w:rFonts w:ascii="Wingdings" w:hAnsi="Wingdings" w:hint="default"/>
      </w:rPr>
    </w:lvl>
    <w:lvl w:ilvl="3" w:tplc="E0B0626E">
      <w:start w:val="1"/>
      <w:numFmt w:val="bullet"/>
      <w:lvlText w:val=""/>
      <w:lvlJc w:val="left"/>
      <w:pPr>
        <w:ind w:left="2880" w:hanging="360"/>
      </w:pPr>
      <w:rPr>
        <w:rFonts w:ascii="Symbol" w:hAnsi="Symbol" w:hint="default"/>
      </w:rPr>
    </w:lvl>
    <w:lvl w:ilvl="4" w:tplc="6A908D0E">
      <w:start w:val="1"/>
      <w:numFmt w:val="bullet"/>
      <w:lvlText w:val="o"/>
      <w:lvlJc w:val="left"/>
      <w:pPr>
        <w:ind w:left="3600" w:hanging="360"/>
      </w:pPr>
      <w:rPr>
        <w:rFonts w:ascii="Courier New" w:hAnsi="Courier New" w:hint="default"/>
      </w:rPr>
    </w:lvl>
    <w:lvl w:ilvl="5" w:tplc="F182B01E">
      <w:start w:val="1"/>
      <w:numFmt w:val="bullet"/>
      <w:lvlText w:val=""/>
      <w:lvlJc w:val="left"/>
      <w:pPr>
        <w:ind w:left="4320" w:hanging="360"/>
      </w:pPr>
      <w:rPr>
        <w:rFonts w:ascii="Wingdings" w:hAnsi="Wingdings" w:hint="default"/>
      </w:rPr>
    </w:lvl>
    <w:lvl w:ilvl="6" w:tplc="FE00E4BA">
      <w:start w:val="1"/>
      <w:numFmt w:val="bullet"/>
      <w:lvlText w:val=""/>
      <w:lvlJc w:val="left"/>
      <w:pPr>
        <w:ind w:left="5040" w:hanging="360"/>
      </w:pPr>
      <w:rPr>
        <w:rFonts w:ascii="Symbol" w:hAnsi="Symbol" w:hint="default"/>
      </w:rPr>
    </w:lvl>
    <w:lvl w:ilvl="7" w:tplc="6DAA819E">
      <w:start w:val="1"/>
      <w:numFmt w:val="bullet"/>
      <w:lvlText w:val="o"/>
      <w:lvlJc w:val="left"/>
      <w:pPr>
        <w:ind w:left="5760" w:hanging="360"/>
      </w:pPr>
      <w:rPr>
        <w:rFonts w:ascii="Courier New" w:hAnsi="Courier New" w:hint="default"/>
      </w:rPr>
    </w:lvl>
    <w:lvl w:ilvl="8" w:tplc="18606676">
      <w:start w:val="1"/>
      <w:numFmt w:val="bullet"/>
      <w:lvlText w:val=""/>
      <w:lvlJc w:val="left"/>
      <w:pPr>
        <w:ind w:left="6480" w:hanging="360"/>
      </w:pPr>
      <w:rPr>
        <w:rFonts w:ascii="Wingdings" w:hAnsi="Wingdings" w:hint="default"/>
      </w:rPr>
    </w:lvl>
  </w:abstractNum>
  <w:abstractNum w:abstractNumId="54" w15:restartNumberingAfterBreak="0">
    <w:nsid w:val="73B2362E"/>
    <w:multiLevelType w:val="hybridMultilevel"/>
    <w:tmpl w:val="19C26B3C"/>
    <w:lvl w:ilvl="0" w:tplc="04090001">
      <w:start w:val="1"/>
      <w:numFmt w:val="bullet"/>
      <w:lvlText w:val=""/>
      <w:lvlJc w:val="left"/>
      <w:pPr>
        <w:ind w:left="720" w:hanging="360"/>
      </w:pPr>
      <w:rPr>
        <w:rFonts w:ascii="Symbol" w:hAnsi="Symbol" w:hint="default"/>
      </w:rPr>
    </w:lvl>
    <w:lvl w:ilvl="1" w:tplc="4802EE3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6422273"/>
    <w:multiLevelType w:val="hybridMultilevel"/>
    <w:tmpl w:val="ABC08BA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56"/>
  </w:num>
  <w:num w:numId="11">
    <w:abstractNumId w:val="49"/>
  </w:num>
  <w:num w:numId="12">
    <w:abstractNumId w:val="12"/>
  </w:num>
  <w:num w:numId="13">
    <w:abstractNumId w:val="45"/>
  </w:num>
  <w:num w:numId="14">
    <w:abstractNumId w:val="37"/>
  </w:num>
  <w:num w:numId="15">
    <w:abstractNumId w:val="34"/>
  </w:num>
  <w:num w:numId="16">
    <w:abstractNumId w:val="52"/>
  </w:num>
  <w:num w:numId="17">
    <w:abstractNumId w:val="4"/>
  </w:num>
  <w:num w:numId="18">
    <w:abstractNumId w:val="10"/>
  </w:num>
  <w:num w:numId="19">
    <w:abstractNumId w:val="17"/>
  </w:num>
  <w:num w:numId="20">
    <w:abstractNumId w:val="7"/>
  </w:num>
  <w:num w:numId="21">
    <w:abstractNumId w:val="43"/>
  </w:num>
  <w:num w:numId="22">
    <w:abstractNumId w:val="33"/>
  </w:num>
  <w:num w:numId="23">
    <w:abstractNumId w:val="42"/>
  </w:num>
  <w:num w:numId="24">
    <w:abstractNumId w:val="29"/>
  </w:num>
  <w:num w:numId="25">
    <w:abstractNumId w:val="15"/>
  </w:num>
  <w:num w:numId="26">
    <w:abstractNumId w:val="41"/>
  </w:num>
  <w:num w:numId="27">
    <w:abstractNumId w:val="44"/>
  </w:num>
  <w:num w:numId="28">
    <w:abstractNumId w:val="18"/>
  </w:num>
  <w:num w:numId="29">
    <w:abstractNumId w:val="50"/>
  </w:num>
  <w:num w:numId="30">
    <w:abstractNumId w:val="9"/>
  </w:num>
  <w:num w:numId="31">
    <w:abstractNumId w:val="40"/>
  </w:num>
  <w:num w:numId="32">
    <w:abstractNumId w:val="47"/>
  </w:num>
  <w:num w:numId="33">
    <w:abstractNumId w:val="0"/>
  </w:num>
  <w:num w:numId="34">
    <w:abstractNumId w:val="39"/>
  </w:num>
  <w:num w:numId="35">
    <w:abstractNumId w:val="38"/>
  </w:num>
  <w:num w:numId="36">
    <w:abstractNumId w:val="22"/>
  </w:num>
  <w:num w:numId="37">
    <w:abstractNumId w:val="28"/>
  </w:num>
  <w:num w:numId="38">
    <w:abstractNumId w:val="55"/>
  </w:num>
  <w:num w:numId="39">
    <w:abstractNumId w:val="2"/>
  </w:num>
  <w:num w:numId="40">
    <w:abstractNumId w:val="5"/>
  </w:num>
  <w:num w:numId="41">
    <w:abstractNumId w:val="32"/>
  </w:num>
  <w:num w:numId="42">
    <w:abstractNumId w:val="26"/>
  </w:num>
  <w:num w:numId="43">
    <w:abstractNumId w:val="25"/>
  </w:num>
  <w:num w:numId="44">
    <w:abstractNumId w:val="24"/>
  </w:num>
  <w:num w:numId="45">
    <w:abstractNumId w:val="53"/>
  </w:num>
  <w:num w:numId="46">
    <w:abstractNumId w:val="35"/>
  </w:num>
  <w:num w:numId="47">
    <w:abstractNumId w:val="46"/>
  </w:num>
  <w:num w:numId="48">
    <w:abstractNumId w:val="21"/>
  </w:num>
  <w:num w:numId="49">
    <w:abstractNumId w:val="13"/>
  </w:num>
  <w:num w:numId="50">
    <w:abstractNumId w:val="3"/>
  </w:num>
  <w:num w:numId="51">
    <w:abstractNumId w:val="54"/>
  </w:num>
  <w:num w:numId="52">
    <w:abstractNumId w:val="31"/>
  </w:num>
  <w:num w:numId="53">
    <w:abstractNumId w:val="23"/>
  </w:num>
  <w:num w:numId="54">
    <w:abstractNumId w:val="51"/>
  </w:num>
  <w:num w:numId="55">
    <w:abstractNumId w:val="16"/>
  </w:num>
  <w:num w:numId="56">
    <w:abstractNumId w:val="30"/>
  </w:num>
  <w:num w:numId="57">
    <w:abstractNumId w:val="11"/>
  </w:num>
  <w:num w:numId="58">
    <w:abstractNumId w:val="48"/>
  </w:num>
  <w:num w:numId="59">
    <w:abstractNumId w:val="20"/>
  </w:num>
  <w:num w:numId="60">
    <w:abstractNumId w:val="19"/>
  </w:num>
  <w:num w:numId="61">
    <w:abstractNumId w:val="6"/>
  </w:num>
  <w:num w:numId="62">
    <w:abstractNumId w:val="27"/>
  </w:num>
  <w:num w:numId="63">
    <w:abstractNumId w:val="8"/>
  </w:num>
  <w:num w:numId="64">
    <w:abstractNumId w:val="36"/>
  </w:num>
  <w:num w:numId="65">
    <w:abstractNumId w:val="1"/>
  </w:num>
  <w:num w:numId="66">
    <w:abstractNumId w:val="1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187"/>
  <w:displayHorizontalDrawingGridEvery w:val="2"/>
  <w:characterSpacingControl w:val="doNotCompress"/>
  <w:hdrShapeDefaults>
    <o:shapedefaults v:ext="edit" spidmax="2049"/>
  </w:hdrShapeDefaults>
  <w:footnotePr>
    <w:footnote w:id="-1"/>
    <w:footnote w:id="0"/>
  </w:footnotePr>
  <w:endnoteP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CE2"/>
    <w:rsid w:val="000008B5"/>
    <w:rsid w:val="00011822"/>
    <w:rsid w:val="00012AED"/>
    <w:rsid w:val="000146D4"/>
    <w:rsid w:val="00020E2E"/>
    <w:rsid w:val="00027D1C"/>
    <w:rsid w:val="00030ABF"/>
    <w:rsid w:val="0003513A"/>
    <w:rsid w:val="00040934"/>
    <w:rsid w:val="00042D64"/>
    <w:rsid w:val="0005752D"/>
    <w:rsid w:val="00062CCA"/>
    <w:rsid w:val="00073BF3"/>
    <w:rsid w:val="00092310"/>
    <w:rsid w:val="000A25CD"/>
    <w:rsid w:val="000B438B"/>
    <w:rsid w:val="000C4FED"/>
    <w:rsid w:val="000C5C39"/>
    <w:rsid w:val="000C6F2C"/>
    <w:rsid w:val="000E2F9D"/>
    <w:rsid w:val="000F079C"/>
    <w:rsid w:val="000F085B"/>
    <w:rsid w:val="000F270D"/>
    <w:rsid w:val="000F5F1E"/>
    <w:rsid w:val="00106BA6"/>
    <w:rsid w:val="00120C7D"/>
    <w:rsid w:val="001379E4"/>
    <w:rsid w:val="00141F35"/>
    <w:rsid w:val="00142DFA"/>
    <w:rsid w:val="0015126B"/>
    <w:rsid w:val="00152DDE"/>
    <w:rsid w:val="00157129"/>
    <w:rsid w:val="0016125D"/>
    <w:rsid w:val="00161DBC"/>
    <w:rsid w:val="001658B8"/>
    <w:rsid w:val="00191291"/>
    <w:rsid w:val="001920A7"/>
    <w:rsid w:val="001A1F31"/>
    <w:rsid w:val="001B706D"/>
    <w:rsid w:val="001C6C3E"/>
    <w:rsid w:val="001C74AB"/>
    <w:rsid w:val="001E7301"/>
    <w:rsid w:val="001F5B0C"/>
    <w:rsid w:val="001F746A"/>
    <w:rsid w:val="0020161B"/>
    <w:rsid w:val="002027F1"/>
    <w:rsid w:val="002066AC"/>
    <w:rsid w:val="00207299"/>
    <w:rsid w:val="00216B4D"/>
    <w:rsid w:val="00225753"/>
    <w:rsid w:val="00227923"/>
    <w:rsid w:val="002360FC"/>
    <w:rsid w:val="00236EAB"/>
    <w:rsid w:val="002435DF"/>
    <w:rsid w:val="00245CE2"/>
    <w:rsid w:val="00246185"/>
    <w:rsid w:val="00250748"/>
    <w:rsid w:val="00250EB3"/>
    <w:rsid w:val="00254A52"/>
    <w:rsid w:val="002572B7"/>
    <w:rsid w:val="00280C6B"/>
    <w:rsid w:val="002925FD"/>
    <w:rsid w:val="00292BE6"/>
    <w:rsid w:val="002A0C17"/>
    <w:rsid w:val="002B119F"/>
    <w:rsid w:val="002B39C4"/>
    <w:rsid w:val="002B6F85"/>
    <w:rsid w:val="002B7EE1"/>
    <w:rsid w:val="002C3575"/>
    <w:rsid w:val="002D1A68"/>
    <w:rsid w:val="002D257F"/>
    <w:rsid w:val="002D3109"/>
    <w:rsid w:val="002D62CD"/>
    <w:rsid w:val="003106D0"/>
    <w:rsid w:val="003113D2"/>
    <w:rsid w:val="00316AD0"/>
    <w:rsid w:val="003212F3"/>
    <w:rsid w:val="0032141A"/>
    <w:rsid w:val="003266A9"/>
    <w:rsid w:val="0033279A"/>
    <w:rsid w:val="00333358"/>
    <w:rsid w:val="00341083"/>
    <w:rsid w:val="00343F5C"/>
    <w:rsid w:val="003461DC"/>
    <w:rsid w:val="0035614B"/>
    <w:rsid w:val="003666D9"/>
    <w:rsid w:val="00370E7A"/>
    <w:rsid w:val="003715CE"/>
    <w:rsid w:val="003716BA"/>
    <w:rsid w:val="003805CC"/>
    <w:rsid w:val="00387CC4"/>
    <w:rsid w:val="003937DF"/>
    <w:rsid w:val="003962AC"/>
    <w:rsid w:val="003A502F"/>
    <w:rsid w:val="003A51DE"/>
    <w:rsid w:val="003A6AD3"/>
    <w:rsid w:val="003B2A29"/>
    <w:rsid w:val="003B51DD"/>
    <w:rsid w:val="003D13AE"/>
    <w:rsid w:val="003E690E"/>
    <w:rsid w:val="003F0DB2"/>
    <w:rsid w:val="0040208C"/>
    <w:rsid w:val="00403050"/>
    <w:rsid w:val="00403B1A"/>
    <w:rsid w:val="0040434C"/>
    <w:rsid w:val="0041369D"/>
    <w:rsid w:val="00427C74"/>
    <w:rsid w:val="0043614F"/>
    <w:rsid w:val="00436A6A"/>
    <w:rsid w:val="004412CB"/>
    <w:rsid w:val="00443A10"/>
    <w:rsid w:val="00447234"/>
    <w:rsid w:val="00450106"/>
    <w:rsid w:val="00461C7E"/>
    <w:rsid w:val="00464381"/>
    <w:rsid w:val="00480ED1"/>
    <w:rsid w:val="00484D28"/>
    <w:rsid w:val="00485DE2"/>
    <w:rsid w:val="00493AD1"/>
    <w:rsid w:val="004970B2"/>
    <w:rsid w:val="00497E58"/>
    <w:rsid w:val="004A0ABA"/>
    <w:rsid w:val="004A1027"/>
    <w:rsid w:val="004B0DD6"/>
    <w:rsid w:val="004B1EE0"/>
    <w:rsid w:val="004B5A37"/>
    <w:rsid w:val="004B6367"/>
    <w:rsid w:val="004C3B30"/>
    <w:rsid w:val="004C59E0"/>
    <w:rsid w:val="004C5E5E"/>
    <w:rsid w:val="004C6667"/>
    <w:rsid w:val="004D14DC"/>
    <w:rsid w:val="004D1DE7"/>
    <w:rsid w:val="004D75ED"/>
    <w:rsid w:val="004F21A3"/>
    <w:rsid w:val="004F2D60"/>
    <w:rsid w:val="00500D1E"/>
    <w:rsid w:val="00501F9B"/>
    <w:rsid w:val="0050328E"/>
    <w:rsid w:val="005140F3"/>
    <w:rsid w:val="0053076C"/>
    <w:rsid w:val="00537DF4"/>
    <w:rsid w:val="00545C60"/>
    <w:rsid w:val="00546722"/>
    <w:rsid w:val="005515FF"/>
    <w:rsid w:val="00551C65"/>
    <w:rsid w:val="0055359B"/>
    <w:rsid w:val="005554A5"/>
    <w:rsid w:val="00563ED7"/>
    <w:rsid w:val="00575F34"/>
    <w:rsid w:val="0058167B"/>
    <w:rsid w:val="005952AF"/>
    <w:rsid w:val="005A0D0B"/>
    <w:rsid w:val="005A4C62"/>
    <w:rsid w:val="005B1DAD"/>
    <w:rsid w:val="005B6439"/>
    <w:rsid w:val="005C3D9D"/>
    <w:rsid w:val="005D109C"/>
    <w:rsid w:val="005D54EE"/>
    <w:rsid w:val="005E7DBA"/>
    <w:rsid w:val="005F2A18"/>
    <w:rsid w:val="005F76AD"/>
    <w:rsid w:val="006001BC"/>
    <w:rsid w:val="006071B3"/>
    <w:rsid w:val="00611A50"/>
    <w:rsid w:val="00622D3A"/>
    <w:rsid w:val="00654A9A"/>
    <w:rsid w:val="00673B30"/>
    <w:rsid w:val="00682714"/>
    <w:rsid w:val="00684792"/>
    <w:rsid w:val="006849DA"/>
    <w:rsid w:val="006961AB"/>
    <w:rsid w:val="006A201F"/>
    <w:rsid w:val="006B32D8"/>
    <w:rsid w:val="006B7B97"/>
    <w:rsid w:val="006D0FEC"/>
    <w:rsid w:val="006D297E"/>
    <w:rsid w:val="006D4077"/>
    <w:rsid w:val="006D614B"/>
    <w:rsid w:val="006E0E80"/>
    <w:rsid w:val="006E5DD6"/>
    <w:rsid w:val="006F1586"/>
    <w:rsid w:val="006F1A94"/>
    <w:rsid w:val="006F53B9"/>
    <w:rsid w:val="006F60FA"/>
    <w:rsid w:val="006F6872"/>
    <w:rsid w:val="007111BF"/>
    <w:rsid w:val="00713BB3"/>
    <w:rsid w:val="007313A0"/>
    <w:rsid w:val="00742BF6"/>
    <w:rsid w:val="00753198"/>
    <w:rsid w:val="0075768F"/>
    <w:rsid w:val="00760412"/>
    <w:rsid w:val="00762830"/>
    <w:rsid w:val="00766F9C"/>
    <w:rsid w:val="00767A40"/>
    <w:rsid w:val="007A21A3"/>
    <w:rsid w:val="007D003F"/>
    <w:rsid w:val="007E17A7"/>
    <w:rsid w:val="007E643A"/>
    <w:rsid w:val="007F3440"/>
    <w:rsid w:val="008066EC"/>
    <w:rsid w:val="00810712"/>
    <w:rsid w:val="008119CB"/>
    <w:rsid w:val="008161F3"/>
    <w:rsid w:val="00820E2B"/>
    <w:rsid w:val="008330A3"/>
    <w:rsid w:val="00842D4B"/>
    <w:rsid w:val="00847903"/>
    <w:rsid w:val="00860A12"/>
    <w:rsid w:val="00866263"/>
    <w:rsid w:val="008724DF"/>
    <w:rsid w:val="00876341"/>
    <w:rsid w:val="00882178"/>
    <w:rsid w:val="008857D0"/>
    <w:rsid w:val="00886607"/>
    <w:rsid w:val="00895164"/>
    <w:rsid w:val="008A05ED"/>
    <w:rsid w:val="008A3057"/>
    <w:rsid w:val="008B6504"/>
    <w:rsid w:val="008B6F9F"/>
    <w:rsid w:val="008C1D50"/>
    <w:rsid w:val="008C2546"/>
    <w:rsid w:val="008C6EC9"/>
    <w:rsid w:val="008D4FE9"/>
    <w:rsid w:val="008E0737"/>
    <w:rsid w:val="008E5DDF"/>
    <w:rsid w:val="008F3297"/>
    <w:rsid w:val="0090110E"/>
    <w:rsid w:val="00901694"/>
    <w:rsid w:val="00904955"/>
    <w:rsid w:val="00905228"/>
    <w:rsid w:val="009073DB"/>
    <w:rsid w:val="0092035A"/>
    <w:rsid w:val="009300CE"/>
    <w:rsid w:val="00934A60"/>
    <w:rsid w:val="00936F3B"/>
    <w:rsid w:val="00943DF0"/>
    <w:rsid w:val="009562C9"/>
    <w:rsid w:val="00957DEB"/>
    <w:rsid w:val="00965CB5"/>
    <w:rsid w:val="00972789"/>
    <w:rsid w:val="009739DD"/>
    <w:rsid w:val="00975A43"/>
    <w:rsid w:val="00984517"/>
    <w:rsid w:val="00986F61"/>
    <w:rsid w:val="0099309D"/>
    <w:rsid w:val="00996636"/>
    <w:rsid w:val="00997D13"/>
    <w:rsid w:val="009A5B82"/>
    <w:rsid w:val="009A73CA"/>
    <w:rsid w:val="009A7972"/>
    <w:rsid w:val="009C71BB"/>
    <w:rsid w:val="009D07D7"/>
    <w:rsid w:val="009D3C93"/>
    <w:rsid w:val="009E13CB"/>
    <w:rsid w:val="009E30DD"/>
    <w:rsid w:val="009E6E94"/>
    <w:rsid w:val="009F5C95"/>
    <w:rsid w:val="00A02D05"/>
    <w:rsid w:val="00A039A7"/>
    <w:rsid w:val="00A05165"/>
    <w:rsid w:val="00A07E3C"/>
    <w:rsid w:val="00A10223"/>
    <w:rsid w:val="00A138B1"/>
    <w:rsid w:val="00A17260"/>
    <w:rsid w:val="00A23250"/>
    <w:rsid w:val="00A27B16"/>
    <w:rsid w:val="00A306D4"/>
    <w:rsid w:val="00A3096B"/>
    <w:rsid w:val="00A31046"/>
    <w:rsid w:val="00A31481"/>
    <w:rsid w:val="00A374AB"/>
    <w:rsid w:val="00A41BE7"/>
    <w:rsid w:val="00A423AF"/>
    <w:rsid w:val="00A479B3"/>
    <w:rsid w:val="00A540D5"/>
    <w:rsid w:val="00A61936"/>
    <w:rsid w:val="00A63D23"/>
    <w:rsid w:val="00A648CF"/>
    <w:rsid w:val="00A715A4"/>
    <w:rsid w:val="00A72568"/>
    <w:rsid w:val="00A76DD8"/>
    <w:rsid w:val="00A84DED"/>
    <w:rsid w:val="00A921F8"/>
    <w:rsid w:val="00A9431A"/>
    <w:rsid w:val="00AC00A2"/>
    <w:rsid w:val="00AC1A2D"/>
    <w:rsid w:val="00AC1DC9"/>
    <w:rsid w:val="00AC479B"/>
    <w:rsid w:val="00AD2987"/>
    <w:rsid w:val="00AD7E27"/>
    <w:rsid w:val="00AE3A02"/>
    <w:rsid w:val="00AE4B95"/>
    <w:rsid w:val="00AE6D63"/>
    <w:rsid w:val="00AF4B3F"/>
    <w:rsid w:val="00B03136"/>
    <w:rsid w:val="00B158C1"/>
    <w:rsid w:val="00B235EA"/>
    <w:rsid w:val="00B24F64"/>
    <w:rsid w:val="00B32357"/>
    <w:rsid w:val="00B36FEC"/>
    <w:rsid w:val="00B426C0"/>
    <w:rsid w:val="00B43917"/>
    <w:rsid w:val="00B54AEB"/>
    <w:rsid w:val="00B55E19"/>
    <w:rsid w:val="00B57C60"/>
    <w:rsid w:val="00B600E2"/>
    <w:rsid w:val="00B70298"/>
    <w:rsid w:val="00B773F5"/>
    <w:rsid w:val="00B77F40"/>
    <w:rsid w:val="00B81E8C"/>
    <w:rsid w:val="00BA2DE8"/>
    <w:rsid w:val="00BC2066"/>
    <w:rsid w:val="00BD19FC"/>
    <w:rsid w:val="00BF58E8"/>
    <w:rsid w:val="00BF7B4E"/>
    <w:rsid w:val="00C2006C"/>
    <w:rsid w:val="00C2149A"/>
    <w:rsid w:val="00C21A8B"/>
    <w:rsid w:val="00C30A91"/>
    <w:rsid w:val="00C35A1E"/>
    <w:rsid w:val="00C52C53"/>
    <w:rsid w:val="00C53C75"/>
    <w:rsid w:val="00C56AFA"/>
    <w:rsid w:val="00C5723E"/>
    <w:rsid w:val="00C57712"/>
    <w:rsid w:val="00C6161B"/>
    <w:rsid w:val="00C70E7A"/>
    <w:rsid w:val="00C72B19"/>
    <w:rsid w:val="00C75577"/>
    <w:rsid w:val="00C91A31"/>
    <w:rsid w:val="00C97D59"/>
    <w:rsid w:val="00CB13DA"/>
    <w:rsid w:val="00CB539B"/>
    <w:rsid w:val="00CC0054"/>
    <w:rsid w:val="00CC2FA6"/>
    <w:rsid w:val="00CC35AD"/>
    <w:rsid w:val="00CD09A2"/>
    <w:rsid w:val="00CE1264"/>
    <w:rsid w:val="00CE4A8F"/>
    <w:rsid w:val="00CF181E"/>
    <w:rsid w:val="00CF38BE"/>
    <w:rsid w:val="00CF7A57"/>
    <w:rsid w:val="00D03AB2"/>
    <w:rsid w:val="00D041B1"/>
    <w:rsid w:val="00D061BB"/>
    <w:rsid w:val="00D06D86"/>
    <w:rsid w:val="00D076DC"/>
    <w:rsid w:val="00D07BE3"/>
    <w:rsid w:val="00D11016"/>
    <w:rsid w:val="00D20534"/>
    <w:rsid w:val="00D23D3B"/>
    <w:rsid w:val="00D27CAE"/>
    <w:rsid w:val="00D34F59"/>
    <w:rsid w:val="00D36FD8"/>
    <w:rsid w:val="00D452A8"/>
    <w:rsid w:val="00D460CB"/>
    <w:rsid w:val="00D46B1E"/>
    <w:rsid w:val="00D50271"/>
    <w:rsid w:val="00D57C33"/>
    <w:rsid w:val="00D6426D"/>
    <w:rsid w:val="00D668B8"/>
    <w:rsid w:val="00D84467"/>
    <w:rsid w:val="00D93916"/>
    <w:rsid w:val="00DA425A"/>
    <w:rsid w:val="00DB4E50"/>
    <w:rsid w:val="00DC3472"/>
    <w:rsid w:val="00DC5F24"/>
    <w:rsid w:val="00DD5410"/>
    <w:rsid w:val="00DD592B"/>
    <w:rsid w:val="00DD6088"/>
    <w:rsid w:val="00DD722A"/>
    <w:rsid w:val="00DE53D0"/>
    <w:rsid w:val="00DF0ABA"/>
    <w:rsid w:val="00DF0E45"/>
    <w:rsid w:val="00DF775D"/>
    <w:rsid w:val="00E01D08"/>
    <w:rsid w:val="00E02FA1"/>
    <w:rsid w:val="00E0464E"/>
    <w:rsid w:val="00E067E4"/>
    <w:rsid w:val="00E1262D"/>
    <w:rsid w:val="00E21BA6"/>
    <w:rsid w:val="00E4026B"/>
    <w:rsid w:val="00E43B4D"/>
    <w:rsid w:val="00E63586"/>
    <w:rsid w:val="00E72A12"/>
    <w:rsid w:val="00E7447C"/>
    <w:rsid w:val="00E817E2"/>
    <w:rsid w:val="00E87266"/>
    <w:rsid w:val="00E96BC9"/>
    <w:rsid w:val="00EA0A8A"/>
    <w:rsid w:val="00EA473E"/>
    <w:rsid w:val="00EA4C35"/>
    <w:rsid w:val="00EA5C26"/>
    <w:rsid w:val="00EB608A"/>
    <w:rsid w:val="00EC13FD"/>
    <w:rsid w:val="00EC204A"/>
    <w:rsid w:val="00EC274C"/>
    <w:rsid w:val="00ED4934"/>
    <w:rsid w:val="00ED64EC"/>
    <w:rsid w:val="00EE1B34"/>
    <w:rsid w:val="00EE3A80"/>
    <w:rsid w:val="00EE510B"/>
    <w:rsid w:val="00EF286B"/>
    <w:rsid w:val="00EF41E1"/>
    <w:rsid w:val="00F07CA3"/>
    <w:rsid w:val="00F14C5F"/>
    <w:rsid w:val="00F16757"/>
    <w:rsid w:val="00F2014F"/>
    <w:rsid w:val="00F25C12"/>
    <w:rsid w:val="00F37AE2"/>
    <w:rsid w:val="00F504C7"/>
    <w:rsid w:val="00F5124B"/>
    <w:rsid w:val="00F54741"/>
    <w:rsid w:val="00F72BF5"/>
    <w:rsid w:val="00F9555D"/>
    <w:rsid w:val="00FA5B7E"/>
    <w:rsid w:val="00FB080A"/>
    <w:rsid w:val="00FB0A24"/>
    <w:rsid w:val="00FC57C9"/>
    <w:rsid w:val="00FD19C7"/>
    <w:rsid w:val="00FE459D"/>
    <w:rsid w:val="00FE6A5E"/>
    <w:rsid w:val="00FE6D6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0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unhideWhenUsed="1"/>
    <w:lsdException w:name="Body Text Indent 2" w:uiPriority="99"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3250"/>
    <w:pPr>
      <w:jc w:val="both"/>
    </w:pPr>
    <w:rPr>
      <w:rFonts w:asciiTheme="minorHAnsi" w:hAnsiTheme="minorHAnsi"/>
    </w:rPr>
  </w:style>
  <w:style w:type="paragraph" w:styleId="Heading1">
    <w:name w:val="heading 1"/>
    <w:basedOn w:val="Normal"/>
    <w:next w:val="Normal"/>
    <w:qFormat/>
    <w:rsid w:val="00A23250"/>
    <w:pPr>
      <w:keepNext/>
      <w:numPr>
        <w:numId w:val="9"/>
      </w:numPr>
      <w:jc w:val="left"/>
      <w:outlineLvl w:val="0"/>
    </w:pPr>
    <w:rPr>
      <w:b/>
      <w:caps/>
      <w:kern w:val="28"/>
    </w:rPr>
  </w:style>
  <w:style w:type="paragraph" w:styleId="Heading2">
    <w:name w:val="heading 2"/>
    <w:basedOn w:val="Normal"/>
    <w:next w:val="Normal"/>
    <w:qFormat/>
    <w:rsid w:val="00901694"/>
    <w:pPr>
      <w:keepNext/>
      <w:numPr>
        <w:ilvl w:val="1"/>
        <w:numId w:val="9"/>
      </w:numPr>
      <w:spacing w:after="240"/>
      <w:outlineLvl w:val="1"/>
    </w:pPr>
    <w:rPr>
      <w:b/>
    </w:rPr>
  </w:style>
  <w:style w:type="paragraph" w:styleId="Heading3">
    <w:name w:val="heading 3"/>
    <w:basedOn w:val="Normal"/>
    <w:next w:val="Normal"/>
    <w:link w:val="Heading3Char"/>
    <w:uiPriority w:val="9"/>
    <w:qFormat/>
    <w:rsid w:val="00901694"/>
    <w:pPr>
      <w:keepNext/>
      <w:numPr>
        <w:ilvl w:val="2"/>
        <w:numId w:val="9"/>
      </w:numPr>
      <w:spacing w:after="240"/>
      <w:outlineLvl w:val="2"/>
    </w:pPr>
    <w:rPr>
      <w:b/>
    </w:rPr>
  </w:style>
  <w:style w:type="paragraph" w:styleId="Heading4">
    <w:name w:val="heading 4"/>
    <w:basedOn w:val="Normal"/>
    <w:next w:val="Normal"/>
    <w:qFormat/>
    <w:rsid w:val="00A23250"/>
    <w:pPr>
      <w:keepNext/>
      <w:numPr>
        <w:ilvl w:val="3"/>
        <w:numId w:val="9"/>
      </w:numPr>
      <w:ind w:left="720"/>
      <w:jc w:val="left"/>
      <w:outlineLvl w:val="3"/>
    </w:pPr>
    <w:rPr>
      <w:b/>
    </w:rPr>
  </w:style>
  <w:style w:type="paragraph" w:styleId="Heading5">
    <w:name w:val="heading 5"/>
    <w:basedOn w:val="Normal"/>
    <w:next w:val="Normal"/>
    <w:qFormat/>
    <w:rsid w:val="00901694"/>
    <w:pPr>
      <w:numPr>
        <w:ilvl w:val="4"/>
        <w:numId w:val="9"/>
      </w:numPr>
      <w:spacing w:after="240"/>
      <w:outlineLvl w:val="4"/>
    </w:pPr>
    <w:rPr>
      <w:b/>
    </w:rPr>
  </w:style>
  <w:style w:type="paragraph" w:styleId="Heading6">
    <w:name w:val="heading 6"/>
    <w:basedOn w:val="Normal"/>
    <w:next w:val="Normal"/>
    <w:qFormat/>
    <w:rsid w:val="00901694"/>
    <w:pPr>
      <w:numPr>
        <w:ilvl w:val="5"/>
        <w:numId w:val="9"/>
      </w:numPr>
      <w:spacing w:before="240" w:after="60"/>
      <w:outlineLvl w:val="5"/>
    </w:pPr>
    <w:rPr>
      <w:i/>
    </w:rPr>
  </w:style>
  <w:style w:type="paragraph" w:styleId="Heading7">
    <w:name w:val="heading 7"/>
    <w:basedOn w:val="Normal"/>
    <w:next w:val="Normal"/>
    <w:qFormat/>
    <w:rsid w:val="00901694"/>
    <w:pPr>
      <w:numPr>
        <w:ilvl w:val="6"/>
        <w:numId w:val="9"/>
      </w:numPr>
      <w:spacing w:before="240" w:after="60"/>
      <w:outlineLvl w:val="6"/>
    </w:pPr>
  </w:style>
  <w:style w:type="paragraph" w:styleId="Heading8">
    <w:name w:val="heading 8"/>
    <w:basedOn w:val="Normal"/>
    <w:next w:val="Normal"/>
    <w:qFormat/>
    <w:rsid w:val="00901694"/>
    <w:pPr>
      <w:numPr>
        <w:ilvl w:val="7"/>
        <w:numId w:val="9"/>
      </w:numPr>
      <w:spacing w:before="240" w:after="60"/>
      <w:outlineLvl w:val="7"/>
    </w:pPr>
    <w:rPr>
      <w:i/>
    </w:rPr>
  </w:style>
  <w:style w:type="paragraph" w:styleId="Heading9">
    <w:name w:val="heading 9"/>
    <w:basedOn w:val="Normal"/>
    <w:next w:val="Normal"/>
    <w:qFormat/>
    <w:rsid w:val="00901694"/>
    <w:pPr>
      <w:numPr>
        <w:ilvl w:val="8"/>
        <w:numId w:val="9"/>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7972"/>
    <w:rPr>
      <w:b/>
    </w:rPr>
  </w:style>
  <w:style w:type="paragraph" w:styleId="BodyText2">
    <w:name w:val="Body Text 2"/>
    <w:basedOn w:val="Normal"/>
    <w:link w:val="BodyText2Char"/>
    <w:uiPriority w:val="99"/>
    <w:rsid w:val="009A7972"/>
    <w:rPr>
      <w:rFonts w:ascii="Helv" w:hAnsi="Helv"/>
      <w:snapToGrid w:val="0"/>
      <w:color w:val="000000"/>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link w:val="BodyTextIndent2Char"/>
    <w:uiPriority w:val="99"/>
    <w:rsid w:val="009A7972"/>
    <w:pPr>
      <w:ind w:left="-360"/>
    </w:pPr>
    <w:rPr>
      <w:color w:val="FF0000"/>
    </w:rPr>
  </w:style>
  <w:style w:type="paragraph" w:customStyle="1" w:styleId="Caption1">
    <w:name w:val="Caption1"/>
    <w:basedOn w:val="Normal"/>
    <w:next w:val="Normal"/>
    <w:rsid w:val="009A7972"/>
    <w:pPr>
      <w:jc w:val="left"/>
    </w:pPr>
    <w:rPr>
      <w:sz w:val="24"/>
    </w:rPr>
  </w:style>
  <w:style w:type="paragraph" w:styleId="Caption">
    <w:name w:val="caption"/>
    <w:basedOn w:val="Normal"/>
    <w:next w:val="Normal"/>
    <w:qFormat/>
    <w:rsid w:val="009A7972"/>
    <w:pPr>
      <w:jc w:val="left"/>
    </w:pPr>
    <w:rPr>
      <w:sz w:val="24"/>
    </w:rPr>
  </w:style>
  <w:style w:type="paragraph" w:customStyle="1" w:styleId="Document1">
    <w:name w:val="Document 1"/>
    <w:rsid w:val="009A7972"/>
    <w:pPr>
      <w:keepNext/>
      <w:keepLines/>
      <w:tabs>
        <w:tab w:val="left" w:pos="-720"/>
      </w:tabs>
    </w:pPr>
    <w:rPr>
      <w:rFonts w:ascii="Swiss 721 Roman" w:hAnsi="Swiss 721 Roman"/>
      <w:sz w:val="18"/>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pPr>
      <w:jc w:val="left"/>
    </w:pPr>
    <w:rPr>
      <w:sz w:val="24"/>
    </w:rPr>
  </w:style>
  <w:style w:type="paragraph" w:styleId="EndnoteText">
    <w:name w:val="endnote text"/>
    <w:basedOn w:val="Normal"/>
    <w:semiHidden/>
    <w:rsid w:val="009A7972"/>
  </w:style>
  <w:style w:type="paragraph" w:styleId="Footer">
    <w:name w:val="footer"/>
    <w:basedOn w:val="Normal"/>
    <w:link w:val="FooterChar"/>
    <w:uiPriority w:val="99"/>
    <w:rsid w:val="009A7972"/>
    <w:pPr>
      <w:tabs>
        <w:tab w:val="center" w:pos="4320"/>
        <w:tab w:val="right" w:pos="8640"/>
      </w:tabs>
    </w:p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link w:val="HeaderChar"/>
    <w:uiPriority w:val="99"/>
    <w:rsid w:val="009A7972"/>
    <w:pPr>
      <w:tabs>
        <w:tab w:val="center" w:pos="4320"/>
        <w:tab w:val="right" w:pos="8640"/>
      </w:tabs>
      <w:jc w:val="center"/>
    </w:p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rPr>
  </w:style>
  <w:style w:type="paragraph" w:customStyle="1" w:styleId="TA">
    <w:name w:val="TA"/>
    <w:rsid w:val="009A7972"/>
    <w:pPr>
      <w:jc w:val="both"/>
    </w:pPr>
    <w:rPr>
      <w:rFonts w:ascii="Arial" w:hAnsi="Arial"/>
      <w:sz w:val="22"/>
    </w:rPr>
  </w:style>
  <w:style w:type="paragraph" w:customStyle="1" w:styleId="ta0">
    <w:name w:val="ta"/>
    <w:rsid w:val="009A7972"/>
    <w:pPr>
      <w:jc w:val="both"/>
    </w:pPr>
    <w:rPr>
      <w:rFonts w:ascii="Arial" w:hAnsi="Arial"/>
      <w:sz w:val="22"/>
    </w:rPr>
  </w:style>
  <w:style w:type="paragraph" w:customStyle="1" w:styleId="TA1">
    <w:name w:val="TA1"/>
    <w:rsid w:val="009A7972"/>
    <w:pPr>
      <w:jc w:val="both"/>
    </w:pPr>
    <w:rPr>
      <w:rFonts w:ascii="Arial" w:hAnsi="Arial"/>
      <w:sz w:val="22"/>
    </w:rPr>
  </w:style>
  <w:style w:type="paragraph" w:customStyle="1" w:styleId="Technical4">
    <w:name w:val="Technical 4"/>
    <w:rsid w:val="009A7972"/>
    <w:pPr>
      <w:tabs>
        <w:tab w:val="left" w:pos="-720"/>
      </w:tabs>
    </w:pPr>
    <w:rPr>
      <w:rFonts w:ascii="Swiss 721 Roman" w:hAnsi="Swiss 721 Roman"/>
      <w:b/>
      <w:sz w:val="18"/>
    </w:rPr>
  </w:style>
  <w:style w:type="paragraph" w:customStyle="1" w:styleId="Technical5">
    <w:name w:val="Technical 5"/>
    <w:rsid w:val="009A7972"/>
    <w:pPr>
      <w:tabs>
        <w:tab w:val="left" w:pos="-720"/>
      </w:tabs>
      <w:ind w:firstLine="720"/>
    </w:pPr>
    <w:rPr>
      <w:rFonts w:ascii="Swiss 721 Roman" w:hAnsi="Swiss 721 Roman"/>
      <w:b/>
      <w:sz w:val="18"/>
    </w:rPr>
  </w:style>
  <w:style w:type="paragraph" w:customStyle="1" w:styleId="Technical6">
    <w:name w:val="Technical 6"/>
    <w:rsid w:val="009A7972"/>
    <w:pPr>
      <w:tabs>
        <w:tab w:val="left" w:pos="-720"/>
      </w:tabs>
      <w:ind w:firstLine="720"/>
    </w:pPr>
    <w:rPr>
      <w:rFonts w:ascii="Swiss 721 Roman" w:hAnsi="Swiss 721 Roman"/>
      <w:b/>
      <w:sz w:val="18"/>
    </w:rPr>
  </w:style>
  <w:style w:type="paragraph" w:customStyle="1" w:styleId="Technical7">
    <w:name w:val="Technical 7"/>
    <w:rsid w:val="009A7972"/>
    <w:pPr>
      <w:tabs>
        <w:tab w:val="left" w:pos="-720"/>
      </w:tabs>
      <w:ind w:firstLine="720"/>
    </w:pPr>
    <w:rPr>
      <w:rFonts w:ascii="Swiss 721 Roman" w:hAnsi="Swiss 721 Roman"/>
      <w:b/>
      <w:sz w:val="18"/>
    </w:rPr>
  </w:style>
  <w:style w:type="paragraph" w:customStyle="1" w:styleId="Technical8">
    <w:name w:val="Technical 8"/>
    <w:rsid w:val="009A7972"/>
    <w:pPr>
      <w:tabs>
        <w:tab w:val="left" w:pos="-720"/>
      </w:tabs>
      <w:ind w:firstLine="720"/>
    </w:pPr>
    <w:rPr>
      <w:rFonts w:ascii="Swiss 721 Roman" w:hAnsi="Swiss 721 Roman"/>
      <w:b/>
      <w:sz w:val="18"/>
    </w:rPr>
  </w:style>
  <w:style w:type="paragraph" w:styleId="Title">
    <w:name w:val="Title"/>
    <w:basedOn w:val="Normal"/>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jc w:val="left"/>
    </w:pPr>
  </w:style>
  <w:style w:type="paragraph" w:styleId="TOAHeading">
    <w:name w:val="toa heading"/>
    <w:basedOn w:val="Normal"/>
    <w:next w:val="Normal"/>
    <w:semiHidden/>
    <w:rsid w:val="009A7972"/>
    <w:pPr>
      <w:tabs>
        <w:tab w:val="right" w:pos="9360"/>
      </w:tabs>
      <w:jc w:val="left"/>
    </w:pPr>
  </w:style>
  <w:style w:type="paragraph" w:styleId="TOC1">
    <w:name w:val="toc 1"/>
    <w:basedOn w:val="Normal"/>
    <w:next w:val="Normal"/>
    <w:autoRedefine/>
    <w:semiHidden/>
    <w:rsid w:val="009A7972"/>
    <w:pPr>
      <w:tabs>
        <w:tab w:val="left" w:pos="720"/>
        <w:tab w:val="right" w:pos="9360"/>
      </w:tabs>
      <w:spacing w:before="120" w:after="60"/>
      <w:jc w:val="left"/>
    </w:pPr>
    <w:rPr>
      <w:caps/>
      <w:noProof/>
    </w:rPr>
  </w:style>
  <w:style w:type="paragraph" w:styleId="TOC2">
    <w:name w:val="toc 2"/>
    <w:basedOn w:val="Normal"/>
    <w:next w:val="Normal"/>
    <w:autoRedefine/>
    <w:semiHidden/>
    <w:rsid w:val="009A7972"/>
    <w:pPr>
      <w:tabs>
        <w:tab w:val="left" w:pos="720"/>
        <w:tab w:val="left" w:pos="1440"/>
        <w:tab w:val="right" w:pos="9360"/>
      </w:tabs>
      <w:ind w:left="720"/>
      <w:jc w:val="left"/>
    </w:pPr>
    <w:rPr>
      <w:noProof/>
      <w:color w:val="000000"/>
    </w:rPr>
  </w:style>
  <w:style w:type="paragraph" w:styleId="TOC3">
    <w:name w:val="toc 3"/>
    <w:basedOn w:val="Normal"/>
    <w:next w:val="Normal"/>
    <w:semiHidden/>
    <w:rsid w:val="009A7972"/>
    <w:pPr>
      <w:tabs>
        <w:tab w:val="right" w:pos="9360"/>
      </w:tabs>
      <w:ind w:left="440"/>
      <w:jc w:val="left"/>
    </w:pPr>
    <w:rPr>
      <w:rFonts w:ascii="Times New Roman" w:hAnsi="Times New Roman"/>
    </w:rPr>
  </w:style>
  <w:style w:type="paragraph" w:styleId="TOC4">
    <w:name w:val="toc 4"/>
    <w:basedOn w:val="Normal"/>
    <w:next w:val="Normal"/>
    <w:semiHidden/>
    <w:rsid w:val="009A7972"/>
    <w:pPr>
      <w:tabs>
        <w:tab w:val="right" w:pos="9360"/>
      </w:tabs>
      <w:ind w:left="660"/>
      <w:jc w:val="left"/>
    </w:pPr>
    <w:rPr>
      <w:rFonts w:ascii="Times New Roman" w:hAnsi="Times New Roman"/>
    </w:rPr>
  </w:style>
  <w:style w:type="paragraph" w:styleId="TOC5">
    <w:name w:val="toc 5"/>
    <w:basedOn w:val="Normal"/>
    <w:next w:val="Normal"/>
    <w:semiHidden/>
    <w:rsid w:val="009A7972"/>
    <w:pPr>
      <w:tabs>
        <w:tab w:val="right" w:pos="9360"/>
      </w:tabs>
      <w:ind w:left="880"/>
      <w:jc w:val="left"/>
    </w:pPr>
    <w:rPr>
      <w:rFonts w:ascii="Times New Roman" w:hAnsi="Times New Roman"/>
    </w:rPr>
  </w:style>
  <w:style w:type="paragraph" w:styleId="TOC6">
    <w:name w:val="toc 6"/>
    <w:basedOn w:val="Normal"/>
    <w:next w:val="Normal"/>
    <w:semiHidden/>
    <w:rsid w:val="009A7972"/>
    <w:pPr>
      <w:tabs>
        <w:tab w:val="right" w:pos="9360"/>
      </w:tabs>
      <w:ind w:left="1100"/>
      <w:jc w:val="left"/>
    </w:pPr>
    <w:rPr>
      <w:rFonts w:ascii="Times New Roman" w:hAnsi="Times New Roman"/>
    </w:rPr>
  </w:style>
  <w:style w:type="paragraph" w:styleId="TOC7">
    <w:name w:val="toc 7"/>
    <w:basedOn w:val="Normal"/>
    <w:next w:val="Normal"/>
    <w:semiHidden/>
    <w:rsid w:val="009A7972"/>
    <w:pPr>
      <w:tabs>
        <w:tab w:val="right" w:pos="9360"/>
      </w:tabs>
      <w:ind w:left="1320"/>
      <w:jc w:val="left"/>
    </w:pPr>
    <w:rPr>
      <w:rFonts w:ascii="Times New Roman" w:hAnsi="Times New Roman"/>
    </w:rPr>
  </w:style>
  <w:style w:type="paragraph" w:styleId="TOC8">
    <w:name w:val="toc 8"/>
    <w:basedOn w:val="Normal"/>
    <w:next w:val="Normal"/>
    <w:semiHidden/>
    <w:rsid w:val="009A7972"/>
    <w:pPr>
      <w:tabs>
        <w:tab w:val="right" w:pos="9360"/>
      </w:tabs>
      <w:ind w:left="1540"/>
      <w:jc w:val="left"/>
    </w:pPr>
    <w:rPr>
      <w:rFonts w:ascii="Times New Roman" w:hAnsi="Times New Roman"/>
    </w:rPr>
  </w:style>
  <w:style w:type="paragraph" w:styleId="TOC9">
    <w:name w:val="toc 9"/>
    <w:basedOn w:val="Normal"/>
    <w:next w:val="Normal"/>
    <w:semiHidden/>
    <w:rsid w:val="009A7972"/>
    <w:pPr>
      <w:tabs>
        <w:tab w:val="right" w:pos="9360"/>
      </w:tabs>
      <w:ind w:left="1760"/>
      <w:jc w:val="left"/>
    </w:pPr>
    <w:rPr>
      <w:rFonts w:ascii="Times New Roman" w:hAnsi="Times New Roman"/>
    </w:rPr>
  </w:style>
  <w:style w:type="paragraph" w:customStyle="1" w:styleId="TOC91">
    <w:name w:val="TOC 91"/>
    <w:basedOn w:val="Normal"/>
    <w:next w:val="Normal"/>
    <w:rsid w:val="009A7972"/>
    <w:pPr>
      <w:tabs>
        <w:tab w:val="right" w:leader="dot" w:pos="9360"/>
      </w:tabs>
      <w:ind w:left="720" w:hanging="720"/>
      <w:jc w:val="left"/>
    </w:pPr>
  </w:style>
  <w:style w:type="character" w:customStyle="1" w:styleId="Heading3Char">
    <w:name w:val="Heading 3 Char"/>
    <w:link w:val="Heading3"/>
    <w:uiPriority w:val="9"/>
    <w:rsid w:val="003F0DB2"/>
    <w:rPr>
      <w:rFonts w:ascii="Arial" w:hAnsi="Arial"/>
      <w:b/>
      <w:sz w:val="22"/>
    </w:rPr>
  </w:style>
  <w:style w:type="character" w:styleId="Hyperlink">
    <w:name w:val="Hyperlink"/>
    <w:uiPriority w:val="99"/>
    <w:unhideWhenUsed/>
    <w:rsid w:val="003F0DB2"/>
    <w:rPr>
      <w:strike w:val="0"/>
      <w:dstrike w:val="0"/>
      <w:color w:val="105CB6"/>
      <w:u w:val="none"/>
      <w:effect w:val="none"/>
    </w:rPr>
  </w:style>
  <w:style w:type="character" w:customStyle="1" w:styleId="BodyTextChar">
    <w:name w:val="Body Text Char"/>
    <w:link w:val="BodyText"/>
    <w:uiPriority w:val="99"/>
    <w:rsid w:val="003F0DB2"/>
    <w:rPr>
      <w:rFonts w:ascii="Arial" w:hAnsi="Arial"/>
      <w:b/>
      <w:sz w:val="22"/>
    </w:rPr>
  </w:style>
  <w:style w:type="character" w:customStyle="1" w:styleId="BodyText2Char">
    <w:name w:val="Body Text 2 Char"/>
    <w:link w:val="BodyText2"/>
    <w:uiPriority w:val="99"/>
    <w:rsid w:val="003F0DB2"/>
    <w:rPr>
      <w:rFonts w:ascii="Helv" w:hAnsi="Helv"/>
      <w:snapToGrid w:val="0"/>
      <w:color w:val="000000"/>
      <w:sz w:val="22"/>
    </w:rPr>
  </w:style>
  <w:style w:type="character" w:customStyle="1" w:styleId="BodyTextIndent2Char">
    <w:name w:val="Body Text Indent 2 Char"/>
    <w:link w:val="BodyTextIndent2"/>
    <w:uiPriority w:val="99"/>
    <w:rsid w:val="003F0DB2"/>
    <w:rPr>
      <w:rFonts w:ascii="Arial" w:hAnsi="Arial"/>
      <w:color w:val="FF0000"/>
      <w:sz w:val="22"/>
    </w:rPr>
  </w:style>
  <w:style w:type="paragraph" w:customStyle="1" w:styleId="chapternumber">
    <w:name w:val="chapternumber"/>
    <w:basedOn w:val="Normal"/>
    <w:rsid w:val="003F0DB2"/>
    <w:pPr>
      <w:spacing w:after="360"/>
      <w:jc w:val="left"/>
    </w:pPr>
    <w:rPr>
      <w:rFonts w:ascii="Times New Roman" w:hAnsi="Times New Roman"/>
      <w:sz w:val="24"/>
      <w:szCs w:val="24"/>
    </w:rPr>
  </w:style>
  <w:style w:type="paragraph" w:styleId="z-TopofForm">
    <w:name w:val="HTML Top of Form"/>
    <w:basedOn w:val="Normal"/>
    <w:next w:val="Normal"/>
    <w:link w:val="z-TopofFormChar"/>
    <w:hidden/>
    <w:uiPriority w:val="99"/>
    <w:unhideWhenUsed/>
    <w:rsid w:val="003F0DB2"/>
    <w:pPr>
      <w:pBdr>
        <w:bottom w:val="single" w:sz="6" w:space="1" w:color="auto"/>
      </w:pBdr>
      <w:jc w:val="center"/>
    </w:pPr>
    <w:rPr>
      <w:rFonts w:cs="Arial"/>
      <w:vanish/>
      <w:sz w:val="16"/>
      <w:szCs w:val="16"/>
    </w:rPr>
  </w:style>
  <w:style w:type="character" w:customStyle="1" w:styleId="z-TopofFormChar">
    <w:name w:val="z-Top of Form Char"/>
    <w:link w:val="z-TopofForm"/>
    <w:uiPriority w:val="99"/>
    <w:rsid w:val="003F0D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F0DB2"/>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rsid w:val="003F0DB2"/>
    <w:rPr>
      <w:rFonts w:ascii="Arial" w:hAnsi="Arial" w:cs="Arial"/>
      <w:vanish/>
      <w:sz w:val="16"/>
      <w:szCs w:val="16"/>
    </w:rPr>
  </w:style>
  <w:style w:type="paragraph" w:customStyle="1" w:styleId="ColorfulList-Accent11">
    <w:name w:val="Colorful List - Accent 11"/>
    <w:basedOn w:val="Normal"/>
    <w:uiPriority w:val="34"/>
    <w:qFormat/>
    <w:rsid w:val="00316AD0"/>
    <w:pPr>
      <w:ind w:left="720"/>
      <w:contextualSpacing/>
    </w:pPr>
  </w:style>
  <w:style w:type="paragraph" w:styleId="BalloonText">
    <w:name w:val="Balloon Text"/>
    <w:basedOn w:val="Normal"/>
    <w:link w:val="BalloonTextChar"/>
    <w:rsid w:val="005A4C62"/>
    <w:rPr>
      <w:rFonts w:ascii="Tahoma" w:hAnsi="Tahoma" w:cs="Tahoma"/>
      <w:sz w:val="16"/>
      <w:szCs w:val="16"/>
    </w:rPr>
  </w:style>
  <w:style w:type="character" w:customStyle="1" w:styleId="BalloonTextChar">
    <w:name w:val="Balloon Text Char"/>
    <w:link w:val="BalloonText"/>
    <w:rsid w:val="005A4C62"/>
    <w:rPr>
      <w:rFonts w:ascii="Tahoma" w:hAnsi="Tahoma" w:cs="Tahoma"/>
      <w:sz w:val="16"/>
      <w:szCs w:val="16"/>
    </w:rPr>
  </w:style>
  <w:style w:type="character" w:customStyle="1" w:styleId="FooterChar">
    <w:name w:val="Footer Char"/>
    <w:link w:val="Footer"/>
    <w:uiPriority w:val="99"/>
    <w:rsid w:val="000F085B"/>
    <w:rPr>
      <w:rFonts w:ascii="Arial" w:hAnsi="Arial"/>
      <w:sz w:val="22"/>
    </w:rPr>
  </w:style>
  <w:style w:type="table" w:styleId="TableGrid">
    <w:name w:val="Table Grid"/>
    <w:basedOn w:val="TableNormal"/>
    <w:rsid w:val="002B119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387CC4"/>
    <w:rPr>
      <w:rFonts w:ascii="Arial" w:hAnsi="Arial"/>
      <w:sz w:val="22"/>
    </w:rPr>
  </w:style>
  <w:style w:type="paragraph" w:styleId="ListParagraph">
    <w:name w:val="List Paragraph"/>
    <w:basedOn w:val="Normal"/>
    <w:uiPriority w:val="34"/>
    <w:qFormat/>
    <w:rsid w:val="00AD2987"/>
    <w:pPr>
      <w:ind w:left="720"/>
    </w:pPr>
  </w:style>
  <w:style w:type="paragraph" w:customStyle="1" w:styleId="policyarea">
    <w:name w:val="policy area"/>
    <w:qFormat/>
    <w:rsid w:val="00C70E7A"/>
    <w:pPr>
      <w:spacing w:after="160" w:line="259" w:lineRule="auto"/>
    </w:pPr>
    <w:rPr>
      <w:rFonts w:ascii="Calibri" w:hAnsi="Calibri"/>
      <w:b/>
      <w:caps/>
      <w:noProof/>
      <w:color w:val="FFFFFF"/>
      <w:spacing w:val="-10"/>
      <w:kern w:val="28"/>
      <w:sz w:val="40"/>
      <w:szCs w:val="56"/>
      <w:lang w:eastAsia="da-DK"/>
    </w:rPr>
  </w:style>
  <w:style w:type="paragraph" w:customStyle="1" w:styleId="ACBody2">
    <w:name w:val="AC Body 2"/>
    <w:basedOn w:val="Normal"/>
    <w:rsid w:val="00141F35"/>
    <w:pPr>
      <w:adjustRightInd w:val="0"/>
      <w:spacing w:after="240"/>
      <w:ind w:left="1440"/>
    </w:pPr>
    <w:rPr>
      <w:rFonts w:ascii="Times New Roman" w:hAnsi="Times New Roman"/>
      <w:sz w:val="24"/>
      <w:lang w:val="en-IE"/>
    </w:rPr>
  </w:style>
  <w:style w:type="character" w:styleId="CommentReference">
    <w:name w:val="annotation reference"/>
    <w:basedOn w:val="DefaultParagraphFont"/>
    <w:semiHidden/>
    <w:unhideWhenUsed/>
    <w:rsid w:val="00157129"/>
    <w:rPr>
      <w:sz w:val="18"/>
      <w:szCs w:val="18"/>
    </w:rPr>
  </w:style>
  <w:style w:type="paragraph" w:styleId="CommentText">
    <w:name w:val="annotation text"/>
    <w:basedOn w:val="Normal"/>
    <w:link w:val="CommentTextChar"/>
    <w:semiHidden/>
    <w:unhideWhenUsed/>
    <w:rsid w:val="00157129"/>
    <w:rPr>
      <w:sz w:val="24"/>
      <w:szCs w:val="24"/>
    </w:rPr>
  </w:style>
  <w:style w:type="character" w:customStyle="1" w:styleId="CommentTextChar">
    <w:name w:val="Comment Text Char"/>
    <w:basedOn w:val="DefaultParagraphFont"/>
    <w:link w:val="CommentText"/>
    <w:semiHidden/>
    <w:rsid w:val="00157129"/>
    <w:rPr>
      <w:rFonts w:ascii="Arial" w:hAnsi="Arial"/>
      <w:sz w:val="24"/>
      <w:szCs w:val="24"/>
    </w:rPr>
  </w:style>
  <w:style w:type="paragraph" w:styleId="CommentSubject">
    <w:name w:val="annotation subject"/>
    <w:basedOn w:val="CommentText"/>
    <w:next w:val="CommentText"/>
    <w:link w:val="CommentSubjectChar"/>
    <w:semiHidden/>
    <w:unhideWhenUsed/>
    <w:rsid w:val="00157129"/>
    <w:rPr>
      <w:b/>
      <w:bCs/>
      <w:sz w:val="20"/>
      <w:szCs w:val="20"/>
    </w:rPr>
  </w:style>
  <w:style w:type="character" w:customStyle="1" w:styleId="CommentSubjectChar">
    <w:name w:val="Comment Subject Char"/>
    <w:basedOn w:val="CommentTextChar"/>
    <w:link w:val="CommentSubject"/>
    <w:semiHidden/>
    <w:rsid w:val="00157129"/>
    <w:rPr>
      <w:rFonts w:ascii="Arial" w:hAnsi="Arial"/>
      <w:b/>
      <w:bCs/>
      <w:sz w:val="24"/>
      <w:szCs w:val="24"/>
    </w:rPr>
  </w:style>
  <w:style w:type="paragraph" w:customStyle="1" w:styleId="Default">
    <w:name w:val="Default"/>
    <w:rsid w:val="00461C7E"/>
    <w:pPr>
      <w:autoSpaceDE w:val="0"/>
      <w:autoSpaceDN w:val="0"/>
      <w:adjustRightInd w:val="0"/>
    </w:pPr>
    <w:rPr>
      <w:rFonts w:ascii="Calibri" w:hAnsi="Calibri" w:cs="Calibri"/>
      <w:color w:val="000000"/>
      <w:sz w:val="24"/>
      <w:szCs w:val="24"/>
      <w:lang w:val="da-DK"/>
    </w:rPr>
  </w:style>
  <w:style w:type="character" w:styleId="UnresolvedMention">
    <w:name w:val="Unresolved Mention"/>
    <w:basedOn w:val="DefaultParagraphFont"/>
    <w:uiPriority w:val="99"/>
    <w:semiHidden/>
    <w:unhideWhenUsed/>
    <w:rsid w:val="00310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435068">
      <w:marLeft w:val="0"/>
      <w:marRight w:val="0"/>
      <w:marTop w:val="180"/>
      <w:marBottom w:val="0"/>
      <w:divBdr>
        <w:top w:val="none" w:sz="0" w:space="0" w:color="auto"/>
        <w:left w:val="none" w:sz="0" w:space="0" w:color="auto"/>
        <w:bottom w:val="none" w:sz="0" w:space="0" w:color="auto"/>
        <w:right w:val="none" w:sz="0" w:space="0" w:color="auto"/>
      </w:divBdr>
      <w:divsChild>
        <w:div w:id="127554123">
          <w:marLeft w:val="0"/>
          <w:marRight w:val="0"/>
          <w:marTop w:val="0"/>
          <w:marBottom w:val="0"/>
          <w:divBdr>
            <w:top w:val="none" w:sz="0" w:space="0" w:color="auto"/>
            <w:left w:val="none" w:sz="0" w:space="0" w:color="auto"/>
            <w:bottom w:val="none" w:sz="0" w:space="0" w:color="auto"/>
            <w:right w:val="none" w:sz="0" w:space="0" w:color="auto"/>
          </w:divBdr>
          <w:divsChild>
            <w:div w:id="1755131250">
              <w:marLeft w:val="0"/>
              <w:marRight w:val="0"/>
              <w:marTop w:val="0"/>
              <w:marBottom w:val="0"/>
              <w:divBdr>
                <w:top w:val="none" w:sz="0" w:space="0" w:color="auto"/>
                <w:left w:val="none" w:sz="0" w:space="0" w:color="auto"/>
                <w:bottom w:val="none" w:sz="0" w:space="0" w:color="auto"/>
                <w:right w:val="none" w:sz="0" w:space="0" w:color="auto"/>
              </w:divBdr>
              <w:divsChild>
                <w:div w:id="73817147">
                  <w:marLeft w:val="144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934216241">
      <w:marLeft w:val="0"/>
      <w:marRight w:val="0"/>
      <w:marTop w:val="360"/>
      <w:marBottom w:val="0"/>
      <w:divBdr>
        <w:top w:val="none" w:sz="0" w:space="0" w:color="auto"/>
        <w:left w:val="none" w:sz="0" w:space="0" w:color="auto"/>
        <w:bottom w:val="none" w:sz="0" w:space="0" w:color="auto"/>
        <w:right w:val="none" w:sz="0" w:space="0" w:color="auto"/>
      </w:divBdr>
      <w:divsChild>
        <w:div w:id="1918326448">
          <w:marLeft w:val="60"/>
          <w:marRight w:val="60"/>
          <w:marTop w:val="6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ocurement@drc-sc.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conduct@drc.ng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c.dk/relief-work/concerns-complaints/code-of-conduct-reporting-mechanis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rc.dk/where-we-work"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FA5A0-FD4A-4534-83A5-C14D2FB90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3497</Words>
  <Characters>19935</Characters>
  <Application>Microsoft Office Word</Application>
  <DocSecurity>0</DocSecurity>
  <Lines>166</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ITB Tender - National &amp; Intl - Template</vt:lpstr>
      <vt:lpstr>DRC ITB Tender - National &amp; Intl - Template</vt:lpstr>
    </vt:vector>
  </TitlesOfParts>
  <Manager/>
  <Company/>
  <LinksUpToDate>false</LinksUpToDate>
  <CharactersWithSpaces>23386</CharactersWithSpaces>
  <SharedDoc>false</SharedDoc>
  <HyperlinkBase/>
  <HLinks>
    <vt:vector size="6" baseType="variant">
      <vt:variant>
        <vt:i4>1441849</vt:i4>
      </vt:variant>
      <vt:variant>
        <vt:i4>0</vt:i4>
      </vt:variant>
      <vt:variant>
        <vt:i4>0</vt:i4>
      </vt:variant>
      <vt:variant>
        <vt:i4>5</vt:i4>
      </vt:variant>
      <vt:variant>
        <vt:lpwstr>mailto:toc@drc.dk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ITB Tender - National &amp; Intl - Template</dc:title>
  <dc:subject/>
  <dc:creator/>
  <cp:keywords/>
  <dc:description/>
  <cp:lastModifiedBy/>
  <cp:revision>1</cp:revision>
  <dcterms:created xsi:type="dcterms:W3CDTF">2019-04-08T13:51:00Z</dcterms:created>
  <dcterms:modified xsi:type="dcterms:W3CDTF">2019-04-08T13:51:00Z</dcterms:modified>
  <cp:category/>
</cp:coreProperties>
</file>